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60C3" w:rsidRPr="00CD5E2C" w:rsidP="00E160C3">
      <w:pPr>
        <w:jc w:val="right"/>
        <w:rPr>
          <w:sz w:val="28"/>
          <w:szCs w:val="28"/>
        </w:rPr>
      </w:pPr>
      <w:r w:rsidRPr="00CD5E2C">
        <w:rPr>
          <w:sz w:val="28"/>
          <w:szCs w:val="28"/>
        </w:rPr>
        <w:t>Дело № 5-</w:t>
      </w:r>
      <w:r w:rsidRPr="00CD5E2C" w:rsidR="00CA6280">
        <w:rPr>
          <w:sz w:val="28"/>
          <w:szCs w:val="28"/>
        </w:rPr>
        <w:t>219</w:t>
      </w:r>
      <w:r w:rsidRPr="00CD5E2C">
        <w:rPr>
          <w:sz w:val="28"/>
          <w:szCs w:val="28"/>
        </w:rPr>
        <w:t>-0402/2026</w:t>
      </w:r>
    </w:p>
    <w:p w:rsidR="00E160C3" w:rsidRPr="00CD5E2C" w:rsidP="00E160C3">
      <w:pPr>
        <w:jc w:val="right"/>
        <w:rPr>
          <w:sz w:val="28"/>
          <w:szCs w:val="28"/>
        </w:rPr>
      </w:pPr>
      <w:r w:rsidRPr="00CD5E2C">
        <w:rPr>
          <w:sz w:val="28"/>
          <w:szCs w:val="28"/>
        </w:rPr>
        <w:t>УИД:</w:t>
      </w:r>
      <w:r w:rsidRPr="00CD5E2C">
        <w:rPr>
          <w:bCs/>
          <w:sz w:val="28"/>
          <w:szCs w:val="28"/>
        </w:rPr>
        <w:t xml:space="preserve"> 86MS0031-01-2026-</w:t>
      </w:r>
      <w:r w:rsidRPr="00CD5E2C" w:rsidR="00CA6280">
        <w:rPr>
          <w:bCs/>
          <w:sz w:val="28"/>
          <w:szCs w:val="28"/>
        </w:rPr>
        <w:t>001887-94</w:t>
      </w:r>
    </w:p>
    <w:p w:rsidR="00E160C3" w:rsidRPr="00CD5E2C" w:rsidP="00E160C3">
      <w:pPr>
        <w:jc w:val="right"/>
        <w:rPr>
          <w:sz w:val="28"/>
          <w:szCs w:val="28"/>
        </w:rPr>
      </w:pPr>
    </w:p>
    <w:p w:rsidR="00E160C3" w:rsidRPr="00CD5E2C" w:rsidP="00E160C3">
      <w:pPr>
        <w:pStyle w:val="Heading1"/>
        <w:numPr>
          <w:ilvl w:val="0"/>
          <w:numId w:val="7"/>
        </w:numPr>
        <w:jc w:val="center"/>
        <w:rPr>
          <w:sz w:val="28"/>
          <w:szCs w:val="28"/>
        </w:rPr>
      </w:pPr>
      <w:r w:rsidRPr="00CD5E2C">
        <w:rPr>
          <w:sz w:val="28"/>
          <w:szCs w:val="28"/>
          <w:lang w:val="ru-RU"/>
        </w:rPr>
        <w:t>ПОСТАНОВЛЕНИЕ</w:t>
      </w:r>
    </w:p>
    <w:p w:rsidR="00E160C3" w:rsidRPr="00CD5E2C" w:rsidP="00E160C3">
      <w:pPr>
        <w:jc w:val="both"/>
        <w:rPr>
          <w:sz w:val="28"/>
          <w:szCs w:val="28"/>
        </w:rPr>
      </w:pPr>
      <w:r w:rsidRPr="00CD5E2C">
        <w:rPr>
          <w:sz w:val="28"/>
          <w:szCs w:val="28"/>
        </w:rPr>
        <w:t xml:space="preserve">                            по делу об административном правонарушении  </w:t>
      </w:r>
    </w:p>
    <w:p w:rsidR="00E160C3" w:rsidRPr="00CD5E2C" w:rsidP="00E160C3">
      <w:pPr>
        <w:jc w:val="both"/>
        <w:rPr>
          <w:sz w:val="28"/>
          <w:szCs w:val="28"/>
        </w:rPr>
      </w:pPr>
    </w:p>
    <w:p w:rsidR="00E160C3" w:rsidRPr="00CD5E2C" w:rsidP="00E160C3">
      <w:pPr>
        <w:rPr>
          <w:sz w:val="28"/>
          <w:szCs w:val="28"/>
        </w:rPr>
      </w:pPr>
      <w:r w:rsidRPr="00CD5E2C">
        <w:rPr>
          <w:sz w:val="28"/>
          <w:szCs w:val="28"/>
        </w:rPr>
        <w:t>26</w:t>
      </w:r>
      <w:r w:rsidRPr="00CD5E2C">
        <w:rPr>
          <w:sz w:val="28"/>
          <w:szCs w:val="28"/>
        </w:rPr>
        <w:t xml:space="preserve"> мая 2026 года                                                               </w:t>
      </w:r>
      <w:r w:rsidRPr="00CD5E2C" w:rsidR="00684242">
        <w:rPr>
          <w:sz w:val="28"/>
          <w:szCs w:val="28"/>
        </w:rPr>
        <w:t xml:space="preserve">  </w:t>
      </w:r>
      <w:r w:rsidRPr="00CD5E2C">
        <w:rPr>
          <w:sz w:val="28"/>
          <w:szCs w:val="28"/>
        </w:rPr>
        <w:t xml:space="preserve">  </w:t>
      </w:r>
      <w:r w:rsidRPr="00CD5E2C">
        <w:rPr>
          <w:sz w:val="28"/>
          <w:szCs w:val="28"/>
        </w:rPr>
        <w:t>пгт</w:t>
      </w:r>
      <w:r w:rsidRPr="00CD5E2C">
        <w:rPr>
          <w:sz w:val="28"/>
          <w:szCs w:val="28"/>
        </w:rPr>
        <w:t>. Междуреченский</w:t>
      </w:r>
    </w:p>
    <w:p w:rsidR="00E160C3" w:rsidRPr="00CD5E2C" w:rsidP="00E160C3">
      <w:pPr>
        <w:jc w:val="both"/>
        <w:rPr>
          <w:sz w:val="28"/>
          <w:szCs w:val="28"/>
        </w:rPr>
      </w:pPr>
    </w:p>
    <w:p w:rsidR="00E160C3" w:rsidRPr="00CD5E2C" w:rsidP="00E160C3">
      <w:pPr>
        <w:ind w:firstLine="720"/>
        <w:jc w:val="both"/>
        <w:rPr>
          <w:sz w:val="28"/>
          <w:szCs w:val="28"/>
        </w:rPr>
      </w:pPr>
      <w:r w:rsidRPr="00CD5E2C">
        <w:rPr>
          <w:sz w:val="28"/>
          <w:szCs w:val="28"/>
        </w:rPr>
        <w:t xml:space="preserve">Мировой судья судебного участка № 2 Кондинского судебного района Ханты-Мансийского автономного округа - Югры Черногрицкая Е.Н.,  </w:t>
      </w:r>
    </w:p>
    <w:p w:rsidR="00E160C3" w:rsidRPr="00CD5E2C" w:rsidP="00E160C3">
      <w:pPr>
        <w:ind w:firstLine="708"/>
        <w:jc w:val="both"/>
        <w:rPr>
          <w:sz w:val="28"/>
          <w:szCs w:val="28"/>
        </w:rPr>
      </w:pPr>
      <w:r w:rsidRPr="00CD5E2C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в отношении  </w:t>
      </w:r>
    </w:p>
    <w:p w:rsidR="00E160C3" w:rsidRPr="00CD5E2C" w:rsidP="00E160C3">
      <w:pPr>
        <w:pStyle w:val="BodyTextIndent2"/>
        <w:tabs>
          <w:tab w:val="left" w:pos="10260"/>
        </w:tabs>
        <w:ind w:left="1701" w:right="-55"/>
        <w:rPr>
          <w:sz w:val="28"/>
          <w:szCs w:val="28"/>
        </w:rPr>
      </w:pPr>
      <w:r w:rsidRPr="00CD5E2C">
        <w:rPr>
          <w:sz w:val="27"/>
          <w:szCs w:val="27"/>
        </w:rPr>
        <w:t>ООО «ТЕПЛОТЕХСЕРВИС»</w:t>
      </w:r>
      <w:r w:rsidRPr="00CD5E2C">
        <w:rPr>
          <w:sz w:val="28"/>
          <w:szCs w:val="28"/>
        </w:rPr>
        <w:t xml:space="preserve">, расположенного по адресу: ХМАО-Югра, Кондинский район, с. </w:t>
      </w:r>
      <w:r w:rsidRPr="00CD5E2C">
        <w:rPr>
          <w:sz w:val="28"/>
          <w:szCs w:val="28"/>
        </w:rPr>
        <w:t>Болчары</w:t>
      </w:r>
      <w:r w:rsidRPr="00CD5E2C">
        <w:rPr>
          <w:sz w:val="28"/>
          <w:szCs w:val="28"/>
        </w:rPr>
        <w:t xml:space="preserve"> ул. Пионерская, д.2 (ИНН 8</w:t>
      </w:r>
      <w:r w:rsidRPr="00CD5E2C" w:rsidR="00630695">
        <w:rPr>
          <w:sz w:val="28"/>
          <w:szCs w:val="28"/>
        </w:rPr>
        <w:t>616010667, ОГРН 1098606000448)</w:t>
      </w:r>
      <w:r w:rsidRPr="00CD5E2C">
        <w:rPr>
          <w:sz w:val="28"/>
          <w:szCs w:val="28"/>
        </w:rPr>
        <w:t xml:space="preserve">,  </w:t>
      </w:r>
    </w:p>
    <w:p w:rsidR="00E160C3" w:rsidRPr="00CD5E2C" w:rsidP="00E160C3">
      <w:pPr>
        <w:shd w:val="clear" w:color="auto" w:fill="FFFFFF"/>
        <w:jc w:val="both"/>
        <w:rPr>
          <w:spacing w:val="-5"/>
          <w:sz w:val="28"/>
          <w:szCs w:val="28"/>
        </w:rPr>
      </w:pPr>
      <w:r w:rsidRPr="00CD5E2C">
        <w:rPr>
          <w:spacing w:val="-3"/>
          <w:sz w:val="28"/>
          <w:szCs w:val="28"/>
        </w:rPr>
        <w:t xml:space="preserve"> </w:t>
      </w:r>
    </w:p>
    <w:p w:rsidR="00E160C3" w:rsidRPr="00CD5E2C" w:rsidP="00E160C3">
      <w:pPr>
        <w:jc w:val="center"/>
        <w:rPr>
          <w:sz w:val="28"/>
          <w:szCs w:val="28"/>
        </w:rPr>
      </w:pPr>
      <w:r w:rsidRPr="00CD5E2C">
        <w:rPr>
          <w:sz w:val="28"/>
          <w:szCs w:val="28"/>
        </w:rPr>
        <w:t>установил:</w:t>
      </w:r>
    </w:p>
    <w:p w:rsidR="00E160C3" w:rsidRPr="00CD5E2C" w:rsidP="00E160C3">
      <w:pPr>
        <w:jc w:val="center"/>
        <w:rPr>
          <w:sz w:val="28"/>
          <w:szCs w:val="28"/>
        </w:rPr>
      </w:pPr>
    </w:p>
    <w:p w:rsidR="00D71432" w:rsidRPr="00CD5E2C" w:rsidP="00D71432">
      <w:pPr>
        <w:pStyle w:val="ConsPlusNormal"/>
        <w:ind w:firstLine="540"/>
        <w:jc w:val="both"/>
        <w:rPr>
          <w:sz w:val="28"/>
          <w:szCs w:val="28"/>
        </w:rPr>
      </w:pPr>
      <w:r w:rsidRPr="00CD5E2C">
        <w:rPr>
          <w:sz w:val="28"/>
          <w:szCs w:val="28"/>
        </w:rPr>
        <w:tab/>
      </w:r>
      <w:r w:rsidRPr="00CD5E2C" w:rsidR="003F1126">
        <w:rPr>
          <w:sz w:val="28"/>
          <w:szCs w:val="28"/>
        </w:rPr>
        <w:t>01.01.2026</w:t>
      </w:r>
      <w:r w:rsidRPr="00CD5E2C">
        <w:rPr>
          <w:sz w:val="28"/>
          <w:szCs w:val="28"/>
        </w:rPr>
        <w:t xml:space="preserve"> ООО «ТЕПЛОТЕХСЕРВИС» по адресу – ХМАО-Югра, Кондинский район, с. </w:t>
      </w:r>
      <w:r w:rsidRPr="00CD5E2C">
        <w:rPr>
          <w:sz w:val="28"/>
          <w:szCs w:val="28"/>
        </w:rPr>
        <w:t>Болчары</w:t>
      </w:r>
      <w:r w:rsidRPr="00CD5E2C">
        <w:rPr>
          <w:sz w:val="28"/>
          <w:szCs w:val="28"/>
        </w:rPr>
        <w:t>, ул. Пионерская, 2</w:t>
      </w:r>
      <w:r w:rsidRPr="00CD5E2C" w:rsidR="0029147D">
        <w:rPr>
          <w:sz w:val="28"/>
          <w:szCs w:val="28"/>
        </w:rPr>
        <w:t xml:space="preserve">, </w:t>
      </w:r>
      <w:r w:rsidRPr="00CD5E2C">
        <w:rPr>
          <w:sz w:val="28"/>
          <w:szCs w:val="28"/>
        </w:rPr>
        <w:t>допустило неисполнение пункта 2.1 протокола от 02.12.2025 №138 Антитеррористической комиссии Ханты-Мансийского автономного округа-Югры, что выразилось в не завершении в установленный срок до 01.04.2026 мероприятий по категорированию и паспортизации подведомственн</w:t>
      </w:r>
      <w:r w:rsidRPr="00CD5E2C" w:rsidR="003F1126">
        <w:rPr>
          <w:sz w:val="28"/>
          <w:szCs w:val="28"/>
        </w:rPr>
        <w:t>ого</w:t>
      </w:r>
      <w:r w:rsidRPr="00CD5E2C">
        <w:rPr>
          <w:sz w:val="28"/>
          <w:szCs w:val="28"/>
        </w:rPr>
        <w:t xml:space="preserve"> Обществу объект</w:t>
      </w:r>
      <w:r w:rsidRPr="00CD5E2C" w:rsidR="003F1126">
        <w:rPr>
          <w:sz w:val="28"/>
          <w:szCs w:val="28"/>
        </w:rPr>
        <w:t>а</w:t>
      </w:r>
      <w:r w:rsidRPr="00CD5E2C">
        <w:rPr>
          <w:sz w:val="28"/>
          <w:szCs w:val="28"/>
        </w:rPr>
        <w:t xml:space="preserve"> топливно-энергетического комплекса.</w:t>
      </w:r>
    </w:p>
    <w:p w:rsidR="00D71432" w:rsidRPr="00CD5E2C" w:rsidP="00D71432">
      <w:pPr>
        <w:pStyle w:val="ConsPlusNormal"/>
        <w:ind w:firstLine="540"/>
        <w:jc w:val="both"/>
        <w:rPr>
          <w:sz w:val="28"/>
          <w:szCs w:val="28"/>
        </w:rPr>
      </w:pPr>
      <w:r w:rsidRPr="00CD5E2C">
        <w:rPr>
          <w:sz w:val="28"/>
          <w:szCs w:val="28"/>
        </w:rPr>
        <w:t xml:space="preserve">   </w:t>
      </w:r>
      <w:r w:rsidRPr="00CD5E2C" w:rsidR="00CA0804">
        <w:rPr>
          <w:sz w:val="28"/>
          <w:szCs w:val="28"/>
        </w:rPr>
        <w:t>ООО «ТЕПЛОТЕХСЕРВИС»</w:t>
      </w:r>
      <w:r w:rsidRPr="00CD5E2C">
        <w:rPr>
          <w:sz w:val="28"/>
          <w:szCs w:val="28"/>
        </w:rPr>
        <w:t xml:space="preserve"> надлежащем образом извещено о дате, времени и месту судебного заседания, законный представитель </w:t>
      </w:r>
      <w:r w:rsidRPr="00CD5E2C" w:rsidR="00AF6F5B">
        <w:rPr>
          <w:sz w:val="28"/>
          <w:szCs w:val="28"/>
        </w:rPr>
        <w:t xml:space="preserve">Батраков Е.В. </w:t>
      </w:r>
      <w:r w:rsidRPr="00CD5E2C">
        <w:rPr>
          <w:sz w:val="28"/>
          <w:szCs w:val="28"/>
        </w:rPr>
        <w:t>в судебное заседание не явился, ходатайств</w:t>
      </w:r>
      <w:r w:rsidRPr="00CD5E2C" w:rsidR="00CA0804">
        <w:rPr>
          <w:sz w:val="28"/>
          <w:szCs w:val="28"/>
        </w:rPr>
        <w:t xml:space="preserve">овал о рассмотрении дела в его отсутствие. </w:t>
      </w:r>
      <w:r w:rsidRPr="00CD5E2C">
        <w:rPr>
          <w:sz w:val="28"/>
          <w:szCs w:val="28"/>
        </w:rPr>
        <w:t xml:space="preserve"> </w:t>
      </w:r>
      <w:r w:rsidRPr="00CD5E2C" w:rsidR="00CA0804">
        <w:rPr>
          <w:sz w:val="28"/>
          <w:szCs w:val="28"/>
        </w:rPr>
        <w:t xml:space="preserve"> </w:t>
      </w:r>
    </w:p>
    <w:p w:rsidR="00D71432" w:rsidRPr="00CD5E2C" w:rsidP="00D71432">
      <w:pPr>
        <w:ind w:firstLine="567"/>
        <w:jc w:val="both"/>
        <w:rPr>
          <w:sz w:val="28"/>
          <w:szCs w:val="28"/>
        </w:rPr>
      </w:pPr>
      <w:r w:rsidRPr="00CD5E2C">
        <w:rPr>
          <w:sz w:val="28"/>
          <w:szCs w:val="28"/>
        </w:rPr>
        <w:t xml:space="preserve">   Мировой судья, в соответствии с положениями ч.2 ст. 25.1 Кодекса Российской Федерации об административных правонарушениях полагает возможным рассмотреть дела об административном правонарушении в отсутствие </w:t>
      </w:r>
      <w:r w:rsidRPr="00CD5E2C" w:rsidR="006E3664">
        <w:rPr>
          <w:sz w:val="28"/>
          <w:szCs w:val="28"/>
        </w:rPr>
        <w:t xml:space="preserve">законного представителя юридического </w:t>
      </w:r>
      <w:r w:rsidRPr="00CD5E2C">
        <w:rPr>
          <w:sz w:val="28"/>
          <w:szCs w:val="28"/>
        </w:rPr>
        <w:t>лица, в отношении которого ведется производство по делу об административном правонарушении.</w:t>
      </w:r>
    </w:p>
    <w:p w:rsidR="00D71432" w:rsidRPr="00CD5E2C" w:rsidP="00D71432">
      <w:pPr>
        <w:widowControl w:val="0"/>
        <w:shd w:val="clear" w:color="auto" w:fill="FFFFFF"/>
        <w:overflowPunct w:val="0"/>
        <w:autoSpaceDE w:val="0"/>
        <w:autoSpaceDN w:val="0"/>
        <w:adjustRightInd w:val="0"/>
        <w:ind w:left="707" w:firstLine="2"/>
        <w:contextualSpacing/>
        <w:jc w:val="both"/>
        <w:rPr>
          <w:sz w:val="28"/>
          <w:szCs w:val="28"/>
        </w:rPr>
      </w:pPr>
      <w:r w:rsidRPr="00CD5E2C">
        <w:rPr>
          <w:sz w:val="28"/>
          <w:szCs w:val="28"/>
        </w:rPr>
        <w:t>Изучив материалы дела, мировой судья приходит к следующему.</w:t>
      </w:r>
    </w:p>
    <w:p w:rsidR="00D71432" w:rsidRPr="00CD5E2C" w:rsidP="00D71432">
      <w:pPr>
        <w:pStyle w:val="a3"/>
        <w:rPr>
          <w:sz w:val="28"/>
          <w:szCs w:val="28"/>
        </w:rPr>
      </w:pPr>
      <w:r w:rsidRPr="00CD5E2C">
        <w:rPr>
          <w:sz w:val="28"/>
          <w:szCs w:val="28"/>
        </w:rPr>
        <w:t xml:space="preserve">Согласно </w:t>
      </w:r>
      <w:hyperlink r:id="rId4" w:history="1">
        <w:r w:rsidRPr="00CD5E2C">
          <w:rPr>
            <w:rStyle w:val="Hyperlink"/>
            <w:color w:val="auto"/>
            <w:sz w:val="28"/>
            <w:szCs w:val="28"/>
            <w:u w:val="none"/>
          </w:rPr>
          <w:t>части 1 статьи 2.1</w:t>
        </w:r>
      </w:hyperlink>
      <w:r w:rsidRPr="00CD5E2C">
        <w:rPr>
          <w:sz w:val="28"/>
          <w:szCs w:val="28"/>
        </w:rPr>
        <w:t xml:space="preserve">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</w:t>
      </w:r>
      <w:hyperlink r:id="rId5" w:history="1">
        <w:r w:rsidRPr="00CD5E2C">
          <w:rPr>
            <w:rStyle w:val="Hyperlink"/>
            <w:color w:val="auto"/>
            <w:sz w:val="28"/>
            <w:szCs w:val="28"/>
            <w:u w:val="none"/>
          </w:rPr>
          <w:t>Кодексом</w:t>
        </w:r>
      </w:hyperlink>
      <w:r w:rsidRPr="00CD5E2C">
        <w:rPr>
          <w:sz w:val="28"/>
          <w:szCs w:val="28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71432" w:rsidRPr="00CD5E2C" w:rsidP="00D71432">
      <w:pPr>
        <w:pStyle w:val="a3"/>
        <w:rPr>
          <w:sz w:val="28"/>
          <w:szCs w:val="28"/>
        </w:rPr>
      </w:pPr>
      <w:r w:rsidRPr="00CD5E2C">
        <w:rPr>
          <w:sz w:val="28"/>
          <w:szCs w:val="28"/>
        </w:rPr>
        <w:t xml:space="preserve">Нормы, устанавливающие административную ответственность за нарушение норм и правил, предусмотренных законами и иными нормативными правовыми актами ХМАО-Югры, а также за нарушение </w:t>
      </w:r>
      <w:r w:rsidRPr="00CD5E2C">
        <w:rPr>
          <w:sz w:val="28"/>
          <w:szCs w:val="28"/>
        </w:rPr>
        <w:t>нормативных правовых актов органов местного самоуправления, содержатся в Законе Ханты-Мансийского автономного округа - Югры от 11.06.2010 года N 102-оз "Об административных правонарушениях".</w:t>
      </w:r>
    </w:p>
    <w:p w:rsidR="00D71432" w:rsidRPr="00CD5E2C" w:rsidP="00D71432">
      <w:pPr>
        <w:pStyle w:val="a3"/>
        <w:rPr>
          <w:sz w:val="28"/>
          <w:szCs w:val="28"/>
        </w:rPr>
      </w:pPr>
      <w:r w:rsidRPr="00CD5E2C">
        <w:rPr>
          <w:sz w:val="28"/>
          <w:szCs w:val="28"/>
        </w:rPr>
        <w:t>В соответствии со статьей 7.1 Закона Ханты-Мансийского автономного округа - Югры от 11.06.2010 года N 102-оз неисполнение или нарушение решения Антитеррористической комиссии Ханты-Мансийского автономного округа - Югры, принятого в пределах ее компетенции, влечет предупреждение или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пятидесяти тысяч до пятисот тысяч рублей.</w:t>
      </w:r>
    </w:p>
    <w:p w:rsidR="00D71432" w:rsidRPr="00CD5E2C" w:rsidP="00D71432">
      <w:pPr>
        <w:ind w:firstLine="540"/>
        <w:jc w:val="both"/>
        <w:rPr>
          <w:sz w:val="28"/>
          <w:szCs w:val="28"/>
        </w:rPr>
      </w:pPr>
      <w:r w:rsidRPr="00CD5E2C">
        <w:rPr>
          <w:rFonts w:ascii="Arial" w:hAnsi="Arial" w:cs="Arial"/>
          <w:b/>
          <w:bCs/>
          <w:sz w:val="28"/>
          <w:szCs w:val="28"/>
        </w:rPr>
        <w:t xml:space="preserve"> </w:t>
      </w:r>
      <w:r w:rsidRPr="00CD5E2C">
        <w:rPr>
          <w:sz w:val="28"/>
          <w:szCs w:val="28"/>
        </w:rPr>
        <w:t xml:space="preserve"> Согласно ст. 5 ФЗ "О безопасности объектов топливно-энергетического комплекса" от 21.07.2011 года № 256-ФЗ для установления дифференцированных требований обеспечения безопасности объектов топливно-энергетического комплекса с учетом степени потенциальной опасности совершения акта незаконного вмешательства и его возможных последствий проводится категорирование объектов.</w:t>
      </w:r>
    </w:p>
    <w:p w:rsidR="00D71432" w:rsidRPr="00CD5E2C" w:rsidP="00D71432">
      <w:pPr>
        <w:pStyle w:val="ConsPlusNormal"/>
        <w:ind w:firstLine="708"/>
        <w:jc w:val="both"/>
        <w:rPr>
          <w:sz w:val="28"/>
          <w:szCs w:val="28"/>
        </w:rPr>
      </w:pPr>
      <w:r w:rsidRPr="00CD5E2C">
        <w:rPr>
          <w:sz w:val="28"/>
          <w:szCs w:val="28"/>
        </w:rPr>
        <w:t>Согласно ст. 6 Закона обеспечение безопасности объектов топливно-энергетического комплекса осуществляется субъектами топливно-энергетического комплекса, если иное не установлено законодательством Российской Федерации.</w:t>
      </w:r>
    </w:p>
    <w:p w:rsidR="00D71432" w:rsidRPr="00CD5E2C" w:rsidP="00D71432">
      <w:pPr>
        <w:pStyle w:val="ConsPlusNormal"/>
        <w:ind w:firstLine="708"/>
        <w:jc w:val="both"/>
        <w:rPr>
          <w:sz w:val="28"/>
          <w:szCs w:val="28"/>
        </w:rPr>
      </w:pPr>
      <w:r w:rsidRPr="00CD5E2C">
        <w:rPr>
          <w:sz w:val="28"/>
          <w:szCs w:val="28"/>
        </w:rPr>
        <w:t>В качестве субъекта топливно-энергетического комплекса, владеющего на праве собственности или ином законном праве объектом топливно-энергетического комплекса, который отнесен к объектам высокой категории опасности, может выступать только юридическое лицо, зарегистрированное на территории Российской Федерации.</w:t>
      </w:r>
    </w:p>
    <w:p w:rsidR="00D71432" w:rsidRPr="00CD5E2C" w:rsidP="00D71432">
      <w:pPr>
        <w:pStyle w:val="ConsPlusNormal"/>
        <w:ind w:firstLine="708"/>
        <w:jc w:val="both"/>
        <w:rPr>
          <w:sz w:val="28"/>
          <w:szCs w:val="28"/>
        </w:rPr>
      </w:pPr>
      <w:r w:rsidRPr="00CD5E2C">
        <w:rPr>
          <w:sz w:val="28"/>
          <w:szCs w:val="28"/>
        </w:rPr>
        <w:t>Субъекты топливно-энергетического комплекса составляют паспорта безопасности объектов топливно-энергетического комплекса по форме согласно приложению к настоящему Федеральному закону (ст. 8 Закона).</w:t>
      </w:r>
    </w:p>
    <w:p w:rsidR="00D71432" w:rsidRPr="00CD5E2C" w:rsidP="00D71432">
      <w:pPr>
        <w:pStyle w:val="211"/>
        <w:shd w:val="clear" w:color="auto" w:fill="auto"/>
        <w:spacing w:after="0" w:line="240" w:lineRule="auto"/>
        <w:ind w:firstLine="680"/>
        <w:jc w:val="both"/>
        <w:rPr>
          <w:sz w:val="28"/>
          <w:szCs w:val="28"/>
        </w:rPr>
      </w:pPr>
      <w:r w:rsidRPr="00CD5E2C">
        <w:rPr>
          <w:rStyle w:val="21"/>
          <w:sz w:val="28"/>
          <w:szCs w:val="28"/>
          <w:u w:val="none"/>
        </w:rPr>
        <w:t>В соответствии частью 1 статьи 7 Федерального закона № 256 «О безопасности объектов ТЭК» Общество, владея объектами ТЭК на законном основании обязано соблюдать установленные Правительством Российской Федерации требования обеспечения безопасности и антитеррористической защищенности объектов топливно- энергетического комплекса (категорирование и паспортизация являются неотъемлемой, исходной частью этих требований).</w:t>
      </w:r>
    </w:p>
    <w:p w:rsidR="00D71432" w:rsidRPr="00CD5E2C" w:rsidP="00D71432">
      <w:pPr>
        <w:pStyle w:val="ConsPlusNormal"/>
        <w:ind w:firstLine="540"/>
        <w:jc w:val="both"/>
        <w:rPr>
          <w:sz w:val="28"/>
          <w:szCs w:val="28"/>
        </w:rPr>
      </w:pPr>
      <w:r w:rsidRPr="00CD5E2C">
        <w:rPr>
          <w:sz w:val="28"/>
          <w:szCs w:val="28"/>
        </w:rPr>
        <w:t xml:space="preserve">  Факт совершения </w:t>
      </w:r>
      <w:r w:rsidRPr="00CD5E2C" w:rsidR="00CA0804">
        <w:rPr>
          <w:sz w:val="28"/>
          <w:szCs w:val="28"/>
        </w:rPr>
        <w:t xml:space="preserve">ООО «ТЕПЛОТЕХСЕРВИС» </w:t>
      </w:r>
      <w:r w:rsidRPr="00CD5E2C">
        <w:rPr>
          <w:sz w:val="28"/>
          <w:szCs w:val="28"/>
        </w:rPr>
        <w:t>административного правонарушения и его вина объективно подтверждаются совокупностью исследованных доказательств:</w:t>
      </w:r>
    </w:p>
    <w:p w:rsidR="00D71432" w:rsidRPr="00CD5E2C" w:rsidP="00D71432">
      <w:pPr>
        <w:pStyle w:val="ConsPlusNormal"/>
        <w:ind w:left="60" w:firstLine="480"/>
        <w:jc w:val="both"/>
        <w:rPr>
          <w:sz w:val="28"/>
          <w:szCs w:val="28"/>
        </w:rPr>
      </w:pPr>
      <w:r w:rsidRPr="00CD5E2C">
        <w:rPr>
          <w:sz w:val="28"/>
          <w:szCs w:val="28"/>
        </w:rPr>
        <w:t xml:space="preserve"> протоколом №</w:t>
      </w:r>
      <w:r w:rsidRPr="00CD5E2C" w:rsidR="006E3664">
        <w:rPr>
          <w:sz w:val="28"/>
          <w:szCs w:val="28"/>
        </w:rPr>
        <w:t>8</w:t>
      </w:r>
      <w:r w:rsidRPr="00CD5E2C">
        <w:rPr>
          <w:sz w:val="28"/>
          <w:szCs w:val="28"/>
        </w:rPr>
        <w:t xml:space="preserve"> об административном правонарушении от </w:t>
      </w:r>
      <w:r w:rsidRPr="00CD5E2C" w:rsidR="006E3664">
        <w:rPr>
          <w:sz w:val="28"/>
          <w:szCs w:val="28"/>
        </w:rPr>
        <w:t>22</w:t>
      </w:r>
      <w:r w:rsidRPr="00CD5E2C">
        <w:rPr>
          <w:sz w:val="28"/>
          <w:szCs w:val="28"/>
        </w:rPr>
        <w:t>.04.2026;</w:t>
      </w:r>
    </w:p>
    <w:p w:rsidR="00D71432" w:rsidRPr="00CD5E2C" w:rsidP="00D71432">
      <w:pPr>
        <w:pStyle w:val="211"/>
        <w:shd w:val="clear" w:color="auto" w:fill="auto"/>
        <w:tabs>
          <w:tab w:val="left" w:pos="1688"/>
        </w:tabs>
        <w:spacing w:after="0" w:line="240" w:lineRule="auto"/>
        <w:ind w:right="28"/>
        <w:jc w:val="both"/>
        <w:rPr>
          <w:rStyle w:val="21"/>
          <w:u w:val="none"/>
        </w:rPr>
      </w:pPr>
      <w:r w:rsidRPr="00CD5E2C">
        <w:rPr>
          <w:rStyle w:val="21"/>
          <w:sz w:val="28"/>
          <w:szCs w:val="28"/>
          <w:u w:val="none"/>
        </w:rPr>
        <w:t xml:space="preserve">        служебной запиской заместителя начальника отдела контроля и административной практики Управления профилактики терроризма </w:t>
      </w:r>
      <w:r w:rsidRPr="00CD5E2C">
        <w:rPr>
          <w:rStyle w:val="21"/>
          <w:sz w:val="28"/>
          <w:szCs w:val="28"/>
          <w:u w:val="none"/>
        </w:rPr>
        <w:t>Давлетбагина</w:t>
      </w:r>
      <w:r w:rsidRPr="00CD5E2C">
        <w:rPr>
          <w:rStyle w:val="21"/>
          <w:sz w:val="28"/>
          <w:szCs w:val="28"/>
          <w:u w:val="none"/>
        </w:rPr>
        <w:t xml:space="preserve"> М.Г. от 13.04.2026;</w:t>
      </w:r>
    </w:p>
    <w:p w:rsidR="00D71432" w:rsidRPr="00CD5E2C" w:rsidP="00D71432">
      <w:pPr>
        <w:pStyle w:val="211"/>
        <w:shd w:val="clear" w:color="auto" w:fill="auto"/>
        <w:tabs>
          <w:tab w:val="left" w:pos="1688"/>
        </w:tabs>
        <w:spacing w:after="0" w:line="240" w:lineRule="auto"/>
        <w:ind w:right="28"/>
        <w:jc w:val="both"/>
        <w:rPr>
          <w:rStyle w:val="21"/>
          <w:sz w:val="28"/>
          <w:szCs w:val="28"/>
          <w:u w:val="none"/>
        </w:rPr>
      </w:pPr>
      <w:r w:rsidRPr="00CD5E2C">
        <w:rPr>
          <w:rStyle w:val="21"/>
          <w:sz w:val="28"/>
          <w:szCs w:val="28"/>
          <w:u w:val="none"/>
        </w:rPr>
        <w:t xml:space="preserve">         выпиской из протокола АТК от 02.12.2023 №138;</w:t>
      </w:r>
    </w:p>
    <w:p w:rsidR="00D71432" w:rsidRPr="00CD5E2C" w:rsidP="00D71432">
      <w:pPr>
        <w:pStyle w:val="211"/>
        <w:shd w:val="clear" w:color="auto" w:fill="auto"/>
        <w:tabs>
          <w:tab w:val="left" w:pos="1688"/>
        </w:tabs>
        <w:spacing w:after="0" w:line="240" w:lineRule="auto"/>
        <w:ind w:right="28"/>
        <w:jc w:val="both"/>
      </w:pPr>
      <w:r w:rsidRPr="00CD5E2C">
        <w:rPr>
          <w:rStyle w:val="21"/>
          <w:sz w:val="28"/>
          <w:szCs w:val="28"/>
          <w:u w:val="none"/>
        </w:rPr>
        <w:t xml:space="preserve">         письмом в </w:t>
      </w:r>
      <w:r w:rsidRPr="00CD5E2C" w:rsidR="00CA0804">
        <w:rPr>
          <w:rStyle w:val="21"/>
          <w:sz w:val="28"/>
          <w:szCs w:val="28"/>
          <w:u w:val="none"/>
        </w:rPr>
        <w:t xml:space="preserve">ООО «ТЕПЛОТЕХСЕРВИС» </w:t>
      </w:r>
      <w:r w:rsidRPr="00CD5E2C">
        <w:rPr>
          <w:rStyle w:val="21"/>
          <w:sz w:val="28"/>
          <w:szCs w:val="28"/>
          <w:u w:val="none"/>
        </w:rPr>
        <w:t xml:space="preserve">с подтверждением его </w:t>
      </w:r>
      <w:r w:rsidRPr="00CD5E2C">
        <w:rPr>
          <w:rStyle w:val="21"/>
          <w:sz w:val="28"/>
          <w:szCs w:val="28"/>
          <w:u w:val="none"/>
        </w:rPr>
        <w:t>получения от 26.03.2026;</w:t>
      </w:r>
    </w:p>
    <w:p w:rsidR="00D71432" w:rsidRPr="00CD5E2C" w:rsidP="00D71432">
      <w:pPr>
        <w:pStyle w:val="211"/>
        <w:shd w:val="clear" w:color="auto" w:fill="auto"/>
        <w:spacing w:after="0" w:line="240" w:lineRule="auto"/>
        <w:ind w:right="28"/>
        <w:jc w:val="both"/>
        <w:rPr>
          <w:sz w:val="28"/>
          <w:szCs w:val="28"/>
        </w:rPr>
      </w:pPr>
      <w:r w:rsidRPr="00CD5E2C">
        <w:rPr>
          <w:rStyle w:val="21"/>
          <w:sz w:val="28"/>
          <w:szCs w:val="28"/>
          <w:u w:val="none"/>
        </w:rPr>
        <w:t xml:space="preserve">          запросом в Управлении </w:t>
      </w:r>
      <w:r w:rsidRPr="00CD5E2C">
        <w:rPr>
          <w:rStyle w:val="21"/>
          <w:sz w:val="28"/>
          <w:szCs w:val="28"/>
          <w:u w:val="none"/>
        </w:rPr>
        <w:t>Росгвардии</w:t>
      </w:r>
      <w:r w:rsidRPr="00CD5E2C">
        <w:rPr>
          <w:rStyle w:val="21"/>
          <w:sz w:val="28"/>
          <w:szCs w:val="28"/>
          <w:u w:val="none"/>
        </w:rPr>
        <w:t xml:space="preserve"> по автономному округу от </w:t>
      </w:r>
      <w:r w:rsidRPr="00CD5E2C" w:rsidR="00FD3B86">
        <w:rPr>
          <w:rStyle w:val="21"/>
          <w:sz w:val="28"/>
          <w:szCs w:val="28"/>
          <w:u w:val="none"/>
        </w:rPr>
        <w:t>03.04.2026</w:t>
      </w:r>
      <w:r w:rsidRPr="00CD5E2C">
        <w:rPr>
          <w:rStyle w:val="21"/>
          <w:sz w:val="28"/>
          <w:szCs w:val="28"/>
          <w:u w:val="none"/>
        </w:rPr>
        <w:t xml:space="preserve"> по факту исполнения /неисполнения </w:t>
      </w:r>
      <w:r w:rsidRPr="00CD5E2C" w:rsidR="00CA0804">
        <w:rPr>
          <w:rStyle w:val="21"/>
          <w:sz w:val="28"/>
          <w:szCs w:val="28"/>
          <w:u w:val="none"/>
        </w:rPr>
        <w:t xml:space="preserve">ООО «ТЕПЛОТЕХСЕРВИС» </w:t>
      </w:r>
      <w:r w:rsidRPr="00CD5E2C">
        <w:rPr>
          <w:rStyle w:val="21"/>
          <w:sz w:val="28"/>
          <w:szCs w:val="28"/>
          <w:u w:val="none"/>
        </w:rPr>
        <w:t>поручения АТК автономного округа, и подставленного на запрос ответом от 10.04.2026;</w:t>
      </w:r>
    </w:p>
    <w:p w:rsidR="00D71432" w:rsidRPr="00CD5E2C" w:rsidP="00D71432">
      <w:pPr>
        <w:pStyle w:val="211"/>
        <w:shd w:val="clear" w:color="auto" w:fill="auto"/>
        <w:tabs>
          <w:tab w:val="left" w:pos="1688"/>
        </w:tabs>
        <w:spacing w:after="0" w:line="240" w:lineRule="auto"/>
        <w:ind w:right="28"/>
        <w:jc w:val="both"/>
        <w:rPr>
          <w:sz w:val="28"/>
          <w:szCs w:val="28"/>
        </w:rPr>
      </w:pPr>
      <w:r w:rsidRPr="00CD5E2C">
        <w:rPr>
          <w:rStyle w:val="21"/>
          <w:sz w:val="28"/>
          <w:szCs w:val="28"/>
          <w:u w:val="none"/>
        </w:rPr>
        <w:t xml:space="preserve">         служебной запиской эксперта отдела контроля и административной практики Департамента региональной безопасности автономного округа Е.Н. </w:t>
      </w:r>
      <w:r w:rsidRPr="00CD5E2C">
        <w:rPr>
          <w:rStyle w:val="21"/>
          <w:sz w:val="28"/>
          <w:szCs w:val="28"/>
          <w:u w:val="none"/>
        </w:rPr>
        <w:t>Лосинской</w:t>
      </w:r>
      <w:r w:rsidRPr="00CD5E2C">
        <w:rPr>
          <w:rStyle w:val="21"/>
          <w:sz w:val="28"/>
          <w:szCs w:val="28"/>
          <w:u w:val="none"/>
        </w:rPr>
        <w:t xml:space="preserve"> от </w:t>
      </w:r>
      <w:r w:rsidRPr="00CD5E2C" w:rsidR="00711764">
        <w:rPr>
          <w:rStyle w:val="21"/>
          <w:sz w:val="28"/>
          <w:szCs w:val="28"/>
          <w:u w:val="none"/>
        </w:rPr>
        <w:t>10</w:t>
      </w:r>
      <w:r w:rsidRPr="00CD5E2C">
        <w:rPr>
          <w:rStyle w:val="21"/>
          <w:sz w:val="28"/>
          <w:szCs w:val="28"/>
          <w:u w:val="none"/>
        </w:rPr>
        <w:t>.04.2026;</w:t>
      </w:r>
    </w:p>
    <w:p w:rsidR="00D71432" w:rsidRPr="00CD5E2C" w:rsidP="00D71432">
      <w:pPr>
        <w:pStyle w:val="211"/>
        <w:shd w:val="clear" w:color="auto" w:fill="auto"/>
        <w:tabs>
          <w:tab w:val="left" w:pos="1823"/>
        </w:tabs>
        <w:spacing w:after="0" w:line="240" w:lineRule="auto"/>
        <w:jc w:val="both"/>
        <w:rPr>
          <w:sz w:val="28"/>
          <w:szCs w:val="28"/>
        </w:rPr>
      </w:pPr>
      <w:r w:rsidRPr="00CD5E2C">
        <w:rPr>
          <w:rStyle w:val="21"/>
          <w:sz w:val="28"/>
          <w:szCs w:val="28"/>
          <w:u w:val="none"/>
        </w:rPr>
        <w:t xml:space="preserve">         скриншотом о направлении </w:t>
      </w:r>
      <w:r w:rsidRPr="00CD5E2C" w:rsidR="00FD3B86">
        <w:rPr>
          <w:rStyle w:val="21"/>
          <w:sz w:val="28"/>
          <w:szCs w:val="28"/>
          <w:u w:val="none"/>
        </w:rPr>
        <w:t xml:space="preserve">ООО «ТЕПЛОТЕХСЕРВИС» </w:t>
      </w:r>
      <w:r w:rsidRPr="00CD5E2C">
        <w:rPr>
          <w:rStyle w:val="21"/>
          <w:sz w:val="28"/>
          <w:szCs w:val="28"/>
          <w:u w:val="none"/>
        </w:rPr>
        <w:t>уведомления об отсутствии информации по исполнению пункта 2.1 протокола АТК от 02.12.2023 № 138;</w:t>
      </w:r>
    </w:p>
    <w:p w:rsidR="00D71432" w:rsidRPr="00CD5E2C" w:rsidP="00D71432">
      <w:pPr>
        <w:pStyle w:val="211"/>
        <w:shd w:val="clear" w:color="auto" w:fill="auto"/>
        <w:tabs>
          <w:tab w:val="left" w:pos="1823"/>
        </w:tabs>
        <w:spacing w:after="0" w:line="240" w:lineRule="auto"/>
        <w:jc w:val="both"/>
        <w:rPr>
          <w:sz w:val="28"/>
          <w:szCs w:val="28"/>
        </w:rPr>
      </w:pPr>
      <w:r w:rsidRPr="00CD5E2C">
        <w:rPr>
          <w:rStyle w:val="21"/>
          <w:sz w:val="28"/>
          <w:szCs w:val="28"/>
          <w:u w:val="none"/>
        </w:rPr>
        <w:t xml:space="preserve">         информацией </w:t>
      </w:r>
      <w:r w:rsidRPr="00CD5E2C" w:rsidR="00711764">
        <w:rPr>
          <w:rStyle w:val="21"/>
          <w:sz w:val="28"/>
          <w:szCs w:val="28"/>
          <w:u w:val="none"/>
        </w:rPr>
        <w:t>ООО «ТЕПЛОТЕХСЕРВИС»</w:t>
      </w:r>
      <w:r w:rsidRPr="00CD5E2C">
        <w:rPr>
          <w:rStyle w:val="21"/>
          <w:sz w:val="28"/>
          <w:szCs w:val="28"/>
          <w:u w:val="none"/>
        </w:rPr>
        <w:t xml:space="preserve"> о подтверждении обмена юридически значимыми сообщениями посредством электронной почты;</w:t>
      </w:r>
    </w:p>
    <w:p w:rsidR="00D71432" w:rsidRPr="00CD5E2C" w:rsidP="00D71432">
      <w:pPr>
        <w:pStyle w:val="211"/>
        <w:shd w:val="clear" w:color="auto" w:fill="auto"/>
        <w:tabs>
          <w:tab w:val="left" w:pos="1823"/>
        </w:tabs>
        <w:spacing w:after="0" w:line="240" w:lineRule="auto"/>
        <w:jc w:val="both"/>
        <w:rPr>
          <w:sz w:val="28"/>
          <w:szCs w:val="28"/>
        </w:rPr>
      </w:pPr>
      <w:r w:rsidRPr="00CD5E2C">
        <w:rPr>
          <w:rStyle w:val="21"/>
          <w:sz w:val="28"/>
          <w:szCs w:val="28"/>
          <w:u w:val="none"/>
        </w:rPr>
        <w:t xml:space="preserve">          копией дополнительного запроса в Управление </w:t>
      </w:r>
      <w:r w:rsidRPr="00CD5E2C">
        <w:rPr>
          <w:rStyle w:val="21"/>
          <w:sz w:val="28"/>
          <w:szCs w:val="28"/>
          <w:u w:val="none"/>
        </w:rPr>
        <w:t>Росгвардии</w:t>
      </w:r>
      <w:r w:rsidRPr="00CD5E2C">
        <w:rPr>
          <w:rStyle w:val="21"/>
          <w:sz w:val="28"/>
          <w:szCs w:val="28"/>
          <w:u w:val="none"/>
        </w:rPr>
        <w:t xml:space="preserve"> </w:t>
      </w:r>
      <w:r w:rsidRPr="00CD5E2C" w:rsidR="00FD3B86">
        <w:rPr>
          <w:rStyle w:val="21"/>
          <w:sz w:val="28"/>
          <w:szCs w:val="28"/>
          <w:u w:val="none"/>
        </w:rPr>
        <w:t xml:space="preserve">ХМАО-Югры </w:t>
      </w:r>
      <w:r w:rsidRPr="00CD5E2C">
        <w:rPr>
          <w:rStyle w:val="21"/>
          <w:sz w:val="28"/>
          <w:szCs w:val="28"/>
          <w:u w:val="none"/>
        </w:rPr>
        <w:t>по автономному округу от 03.04.2026;</w:t>
      </w:r>
    </w:p>
    <w:p w:rsidR="00D71432" w:rsidRPr="00CD5E2C" w:rsidP="00D71432">
      <w:pPr>
        <w:pStyle w:val="211"/>
        <w:shd w:val="clear" w:color="auto" w:fill="auto"/>
        <w:tabs>
          <w:tab w:val="left" w:pos="1823"/>
        </w:tabs>
        <w:spacing w:after="0" w:line="240" w:lineRule="auto"/>
        <w:jc w:val="both"/>
        <w:rPr>
          <w:sz w:val="28"/>
          <w:szCs w:val="28"/>
        </w:rPr>
      </w:pPr>
      <w:r w:rsidRPr="00CD5E2C">
        <w:rPr>
          <w:rStyle w:val="21"/>
          <w:sz w:val="28"/>
          <w:szCs w:val="28"/>
          <w:u w:val="none"/>
        </w:rPr>
        <w:t xml:space="preserve">          ответом Управления </w:t>
      </w:r>
      <w:r w:rsidRPr="00CD5E2C">
        <w:rPr>
          <w:rStyle w:val="21"/>
          <w:sz w:val="28"/>
          <w:szCs w:val="28"/>
          <w:u w:val="none"/>
        </w:rPr>
        <w:t>Росгвардии</w:t>
      </w:r>
      <w:r w:rsidRPr="00CD5E2C">
        <w:rPr>
          <w:rStyle w:val="21"/>
          <w:sz w:val="28"/>
          <w:szCs w:val="28"/>
          <w:u w:val="none"/>
        </w:rPr>
        <w:t xml:space="preserve"> по </w:t>
      </w:r>
      <w:r w:rsidRPr="00CD5E2C" w:rsidR="00FD3B86">
        <w:rPr>
          <w:rStyle w:val="21"/>
          <w:sz w:val="28"/>
          <w:szCs w:val="28"/>
          <w:u w:val="none"/>
        </w:rPr>
        <w:t>ХМАО-Югре</w:t>
      </w:r>
      <w:r w:rsidRPr="00CD5E2C">
        <w:rPr>
          <w:rStyle w:val="21"/>
          <w:sz w:val="28"/>
          <w:szCs w:val="28"/>
          <w:u w:val="none"/>
        </w:rPr>
        <w:t xml:space="preserve"> на запрос от 10.04.2026;  </w:t>
      </w:r>
    </w:p>
    <w:p w:rsidR="00D71432" w:rsidRPr="00CD5E2C" w:rsidP="00D71432">
      <w:pPr>
        <w:pStyle w:val="211"/>
        <w:shd w:val="clear" w:color="auto" w:fill="auto"/>
        <w:tabs>
          <w:tab w:val="left" w:pos="1914"/>
        </w:tabs>
        <w:spacing w:after="0" w:line="240" w:lineRule="auto"/>
        <w:jc w:val="both"/>
        <w:rPr>
          <w:sz w:val="28"/>
          <w:szCs w:val="28"/>
        </w:rPr>
      </w:pPr>
      <w:r w:rsidRPr="00CD5E2C">
        <w:rPr>
          <w:rStyle w:val="21"/>
          <w:sz w:val="28"/>
          <w:szCs w:val="28"/>
          <w:u w:val="none"/>
        </w:rPr>
        <w:t xml:space="preserve">          </w:t>
      </w:r>
      <w:r w:rsidRPr="00CD5E2C">
        <w:rPr>
          <w:rStyle w:val="21"/>
          <w:sz w:val="28"/>
          <w:szCs w:val="28"/>
          <w:u w:val="none"/>
        </w:rPr>
        <w:t xml:space="preserve">выпиской из ЕГРЮЛ в отношении </w:t>
      </w:r>
      <w:r w:rsidRPr="00CD5E2C" w:rsidR="00CA0804">
        <w:rPr>
          <w:rStyle w:val="21"/>
          <w:sz w:val="28"/>
          <w:szCs w:val="28"/>
          <w:u w:val="none"/>
        </w:rPr>
        <w:t xml:space="preserve">ООО «ТЕПЛОТЕХСЕРВИС» </w:t>
      </w:r>
      <w:r w:rsidRPr="00CD5E2C">
        <w:rPr>
          <w:rStyle w:val="21"/>
          <w:sz w:val="28"/>
          <w:szCs w:val="28"/>
          <w:u w:val="none"/>
        </w:rPr>
        <w:t xml:space="preserve">от 08.04.2026 и другими материалами дела.  </w:t>
      </w:r>
    </w:p>
    <w:p w:rsidR="00D71432" w:rsidRPr="00CD5E2C" w:rsidP="00D71432">
      <w:pPr>
        <w:pStyle w:val="21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CD5E2C">
        <w:rPr>
          <w:rStyle w:val="21"/>
          <w:sz w:val="28"/>
          <w:szCs w:val="28"/>
          <w:u w:val="none"/>
        </w:rPr>
        <w:t xml:space="preserve"> </w:t>
      </w:r>
      <w:r w:rsidRPr="00CD5E2C">
        <w:rPr>
          <w:sz w:val="28"/>
          <w:szCs w:val="28"/>
        </w:rPr>
        <w:t xml:space="preserve">         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D71432" w:rsidRPr="00CD5E2C" w:rsidP="00D71432">
      <w:pPr>
        <w:pStyle w:val="a3"/>
        <w:rPr>
          <w:sz w:val="28"/>
          <w:szCs w:val="28"/>
        </w:rPr>
      </w:pPr>
      <w:r w:rsidRPr="00CD5E2C">
        <w:rPr>
          <w:sz w:val="28"/>
          <w:szCs w:val="28"/>
        </w:rPr>
        <w:t>Согласно пункту 2 Постановления Губернатора Ханты-Мансийского автономного округа-Югры от 17.11.2010 года N217 "Об Антитеррористической комиссии ХМАО-Югры", решения Антитеррористической комиссии автономного округа, принятые в пределах ее компетенции, обязательны для исполнения органами государственной власти Ханты-Мансийского автономного округа - Югры, органами местного самоуправления муниципальных образований Ханты-Мансийского автономного округа - Югры, организациями, должностными лицами и гражданами в Ханты-Мансийском автономном округе - Югре. Неисполнение или нарушение указанных решений влечет ответственность, предусмотренную действующим законодательством.</w:t>
      </w:r>
    </w:p>
    <w:p w:rsidR="00D71432" w:rsidRPr="00CD5E2C" w:rsidP="00D71432">
      <w:pPr>
        <w:pStyle w:val="a3"/>
        <w:rPr>
          <w:sz w:val="28"/>
          <w:szCs w:val="28"/>
        </w:rPr>
      </w:pPr>
      <w:r w:rsidRPr="00CD5E2C">
        <w:rPr>
          <w:sz w:val="28"/>
          <w:szCs w:val="28"/>
        </w:rPr>
        <w:t>Для реализации решений АТК могут издаваться акты (совместные акты) территориальных органов федеральных органов исполнительной власти и органов государственной власти Ханты-Мансийского автономного округа - Югры, представители которых входят в состав АТК, и постоянно действующих рабочих групп АТК.</w:t>
      </w:r>
    </w:p>
    <w:p w:rsidR="00D71432" w:rsidRPr="00CD5E2C" w:rsidP="00D71432">
      <w:pPr>
        <w:pStyle w:val="a3"/>
        <w:rPr>
          <w:sz w:val="28"/>
          <w:szCs w:val="28"/>
        </w:rPr>
      </w:pPr>
      <w:r w:rsidRPr="00CD5E2C">
        <w:rPr>
          <w:sz w:val="28"/>
          <w:szCs w:val="28"/>
        </w:rPr>
        <w:t xml:space="preserve">В соответствии с пунктом 2.1 протокола от 02.12.2025 №138 решения совместного заседания Антитеррористической комиссии автономного округа и Оперативного штаба в автономном округе, субъектам ТЭК, </w:t>
      </w:r>
      <w:r w:rsidRPr="00CD5E2C">
        <w:rPr>
          <w:sz w:val="28"/>
          <w:szCs w:val="28"/>
        </w:rPr>
        <w:t xml:space="preserve">осуществляющим деятельность в автономном округе, в число которых входит </w:t>
      </w:r>
      <w:r w:rsidRPr="00CD5E2C" w:rsidR="00CA0804">
        <w:rPr>
          <w:sz w:val="28"/>
          <w:szCs w:val="28"/>
        </w:rPr>
        <w:t xml:space="preserve">ООО «ТЕПЛОТЕХСЕРВИС» </w:t>
      </w:r>
      <w:r w:rsidRPr="00CD5E2C">
        <w:rPr>
          <w:sz w:val="28"/>
          <w:szCs w:val="28"/>
        </w:rPr>
        <w:t>предписано в срок до 01.04.2026 завершить работу по категорированию и паспортизации подведомственн</w:t>
      </w:r>
      <w:r w:rsidRPr="00CD5E2C" w:rsidR="003F1126">
        <w:rPr>
          <w:sz w:val="28"/>
          <w:szCs w:val="28"/>
        </w:rPr>
        <w:t>ого</w:t>
      </w:r>
      <w:r w:rsidRPr="00CD5E2C">
        <w:rPr>
          <w:sz w:val="28"/>
          <w:szCs w:val="28"/>
        </w:rPr>
        <w:t xml:space="preserve"> объект</w:t>
      </w:r>
      <w:r w:rsidRPr="00CD5E2C" w:rsidR="003F1126">
        <w:rPr>
          <w:sz w:val="28"/>
          <w:szCs w:val="28"/>
        </w:rPr>
        <w:t>а</w:t>
      </w:r>
      <w:r w:rsidRPr="00CD5E2C">
        <w:rPr>
          <w:sz w:val="28"/>
          <w:szCs w:val="28"/>
        </w:rPr>
        <w:t xml:space="preserve"> ТЭК, отчет о принятых мерах предоставить в аппарат АТК автономного округа.</w:t>
      </w:r>
    </w:p>
    <w:p w:rsidR="00D71432" w:rsidRPr="00CD5E2C" w:rsidP="00D71432">
      <w:pPr>
        <w:pStyle w:val="a3"/>
        <w:rPr>
          <w:sz w:val="28"/>
          <w:szCs w:val="28"/>
        </w:rPr>
      </w:pPr>
      <w:r w:rsidRPr="00CD5E2C">
        <w:rPr>
          <w:sz w:val="28"/>
          <w:szCs w:val="28"/>
        </w:rPr>
        <w:t xml:space="preserve">Выписка из протокола совместного заседания Антитеррористической комиссии и Оперативного штаба Ханты-Мансийского автономного округа - Югры 02.12.2025 №138 для исполнения направлена в адрес </w:t>
      </w:r>
      <w:r w:rsidRPr="00CD5E2C" w:rsidR="00CA0804">
        <w:rPr>
          <w:sz w:val="28"/>
          <w:szCs w:val="28"/>
        </w:rPr>
        <w:t>ООО «ТЕПЛОТЕХСЕРВИС»</w:t>
      </w:r>
      <w:r w:rsidRPr="00CD5E2C">
        <w:rPr>
          <w:sz w:val="28"/>
          <w:szCs w:val="28"/>
        </w:rPr>
        <w:t>.</w:t>
      </w:r>
    </w:p>
    <w:p w:rsidR="00D71432" w:rsidRPr="00CD5E2C" w:rsidP="00D71432">
      <w:pPr>
        <w:pStyle w:val="a3"/>
        <w:rPr>
          <w:sz w:val="28"/>
          <w:szCs w:val="28"/>
        </w:rPr>
      </w:pPr>
      <w:r w:rsidRPr="00CD5E2C">
        <w:rPr>
          <w:sz w:val="28"/>
          <w:szCs w:val="28"/>
        </w:rPr>
        <w:t>Согласно служебной записке эксперта отдела контроля и административной практики Управления профилактики терроризма и обеспечения территориальной обороны Департамента региональной безопасности ХМАО-Югры от 13.04.2026, в установленный срок до 01.04.2026 не завершена работа по категорированию и паспортизации подведомственн</w:t>
      </w:r>
      <w:r w:rsidRPr="00CD5E2C" w:rsidR="001E6A6B">
        <w:rPr>
          <w:sz w:val="28"/>
          <w:szCs w:val="28"/>
        </w:rPr>
        <w:t>ого</w:t>
      </w:r>
      <w:r w:rsidRPr="00CD5E2C">
        <w:rPr>
          <w:sz w:val="28"/>
          <w:szCs w:val="28"/>
        </w:rPr>
        <w:t xml:space="preserve"> объект</w:t>
      </w:r>
      <w:r w:rsidRPr="00CD5E2C" w:rsidR="001E6A6B">
        <w:rPr>
          <w:sz w:val="28"/>
          <w:szCs w:val="28"/>
        </w:rPr>
        <w:t>а</w:t>
      </w:r>
      <w:r w:rsidRPr="00CD5E2C">
        <w:rPr>
          <w:sz w:val="28"/>
          <w:szCs w:val="28"/>
        </w:rPr>
        <w:t xml:space="preserve"> ТЭК.  </w:t>
      </w:r>
    </w:p>
    <w:p w:rsidR="00D71432" w:rsidRPr="00CD5E2C" w:rsidP="00D71432">
      <w:pPr>
        <w:pStyle w:val="ConsPlusNormal"/>
        <w:ind w:firstLine="540"/>
        <w:jc w:val="both"/>
        <w:rPr>
          <w:sz w:val="28"/>
          <w:szCs w:val="28"/>
        </w:rPr>
      </w:pPr>
      <w:r w:rsidRPr="00CD5E2C">
        <w:rPr>
          <w:sz w:val="28"/>
          <w:szCs w:val="28"/>
        </w:rPr>
        <w:t xml:space="preserve">  Сведения о продлении сроков процедуры категорирования и паспортизации АТК материалы дела не содержат.</w:t>
      </w:r>
    </w:p>
    <w:p w:rsidR="00D71432" w:rsidRPr="00CD5E2C" w:rsidP="00D71432">
      <w:pPr>
        <w:pStyle w:val="a3"/>
        <w:rPr>
          <w:sz w:val="28"/>
          <w:szCs w:val="28"/>
        </w:rPr>
      </w:pPr>
      <w:r w:rsidRPr="00CD5E2C">
        <w:rPr>
          <w:sz w:val="28"/>
          <w:szCs w:val="28"/>
        </w:rPr>
        <w:t xml:space="preserve">Таким образом деяние </w:t>
      </w:r>
      <w:r w:rsidRPr="00CD5E2C" w:rsidR="001E6A6B">
        <w:rPr>
          <w:sz w:val="28"/>
          <w:szCs w:val="28"/>
        </w:rPr>
        <w:t>ООО «ТЕПЛОТЕХСЕРВИС»</w:t>
      </w:r>
      <w:r w:rsidRPr="00CD5E2C">
        <w:rPr>
          <w:sz w:val="28"/>
          <w:szCs w:val="28"/>
        </w:rPr>
        <w:t xml:space="preserve"> с учетом требований </w:t>
      </w:r>
      <w:hyperlink r:id="rId6" w:history="1">
        <w:r w:rsidRPr="00CD5E2C">
          <w:rPr>
            <w:rStyle w:val="Hyperlink"/>
            <w:color w:val="auto"/>
            <w:sz w:val="28"/>
            <w:szCs w:val="28"/>
            <w:u w:val="none"/>
          </w:rPr>
          <w:t>статьи 2.4</w:t>
        </w:r>
      </w:hyperlink>
      <w:r w:rsidRPr="00CD5E2C">
        <w:rPr>
          <w:sz w:val="28"/>
          <w:szCs w:val="28"/>
        </w:rPr>
        <w:t xml:space="preserve"> Кодекса Российской Федерации об административных правонарушениях, образует состав административного правонарушения, предусмотренного статьей 7.1 Закона Ханты-Мансийского автономного округа-Югры от 11.06.2010 года N 102-03 "Об административных правонарушениях".</w:t>
      </w:r>
    </w:p>
    <w:p w:rsidR="00D71432" w:rsidRPr="00CD5E2C" w:rsidP="00D71432">
      <w:pPr>
        <w:pStyle w:val="a3"/>
        <w:rPr>
          <w:sz w:val="28"/>
          <w:szCs w:val="28"/>
        </w:rPr>
      </w:pPr>
      <w:r w:rsidRPr="00CD5E2C">
        <w:rPr>
          <w:sz w:val="28"/>
          <w:szCs w:val="28"/>
        </w:rPr>
        <w:t>Объективных данных, опровергающих установленные по делу обстоятельства, равно как и сведений о наличии обстоятельств, объективно препятствующих своевременному выполнению юридическим лицом возложенных на него обязанностей, в дело не представлено.</w:t>
      </w:r>
    </w:p>
    <w:p w:rsidR="00D71432" w:rsidRPr="00CD5E2C" w:rsidP="00D71432">
      <w:pPr>
        <w:pStyle w:val="ConsPlusNormal"/>
        <w:ind w:firstLine="540"/>
        <w:jc w:val="both"/>
        <w:rPr>
          <w:sz w:val="28"/>
          <w:szCs w:val="28"/>
        </w:rPr>
      </w:pPr>
      <w:r w:rsidRPr="00CD5E2C">
        <w:rPr>
          <w:sz w:val="28"/>
          <w:szCs w:val="28"/>
        </w:rPr>
        <w:t xml:space="preserve">  </w:t>
      </w:r>
      <w:r w:rsidRPr="00CD5E2C">
        <w:rPr>
          <w:sz w:val="28"/>
          <w:szCs w:val="28"/>
        </w:rPr>
        <w:tab/>
        <w:t xml:space="preserve">Оценив исследованные доказательства в их совокупности, мировой судья приходит к выводу, что действия </w:t>
      </w:r>
      <w:r w:rsidRPr="00CD5E2C" w:rsidR="00CA0804">
        <w:rPr>
          <w:sz w:val="28"/>
          <w:szCs w:val="28"/>
        </w:rPr>
        <w:t xml:space="preserve">ООО «ТЕПЛОТЕХСЕРВИС» </w:t>
      </w:r>
      <w:r w:rsidRPr="00CD5E2C">
        <w:rPr>
          <w:sz w:val="28"/>
          <w:szCs w:val="28"/>
        </w:rPr>
        <w:t xml:space="preserve">подлежат квалификации по ст. 7.1 Закона ХМАО - Югры от 11.06.2010 года № 102-ОЗп "Об административных правонарушениях". </w:t>
      </w:r>
    </w:p>
    <w:p w:rsidR="00D71432" w:rsidRPr="00CD5E2C" w:rsidP="00D71432">
      <w:pPr>
        <w:pStyle w:val="a3"/>
        <w:rPr>
          <w:sz w:val="28"/>
          <w:szCs w:val="28"/>
        </w:rPr>
      </w:pPr>
      <w:r w:rsidRPr="00CD5E2C">
        <w:rPr>
          <w:sz w:val="28"/>
          <w:szCs w:val="28"/>
        </w:rPr>
        <w:t xml:space="preserve">В силу действующего федерального и регионального законодательства решение Антитеррористической комиссии ХМАО-Югры, принятое в пределах ее компетенции, было обязательно для исполнения, при этом оно было адресовано субъекту ТЭК – </w:t>
      </w:r>
      <w:r w:rsidRPr="00CD5E2C" w:rsidR="00630695">
        <w:rPr>
          <w:sz w:val="28"/>
          <w:szCs w:val="28"/>
        </w:rPr>
        <w:t>ООО «ТЕПЛОТЕХСЕРВИС»</w:t>
      </w:r>
      <w:r w:rsidRPr="00CD5E2C">
        <w:rPr>
          <w:sz w:val="28"/>
          <w:szCs w:val="28"/>
        </w:rPr>
        <w:t xml:space="preserve">. </w:t>
      </w:r>
    </w:p>
    <w:p w:rsidR="00D71432" w:rsidRPr="00CD5E2C" w:rsidP="00D71432">
      <w:pPr>
        <w:pStyle w:val="a3"/>
        <w:rPr>
          <w:sz w:val="28"/>
          <w:szCs w:val="28"/>
        </w:rPr>
      </w:pPr>
      <w:r w:rsidRPr="00CD5E2C">
        <w:rPr>
          <w:sz w:val="28"/>
          <w:szCs w:val="28"/>
        </w:rPr>
        <w:t xml:space="preserve">В данном случае объект посягательства, а также то обстоятельство, что неисполнение решения Антитеррористической комиссии создает угрозу общественной безопасности, препятствует обеспечению правопорядка и безопасности среды обитания, представляет существенное нарушение охраняемых общественных правоотношений. </w:t>
      </w:r>
    </w:p>
    <w:p w:rsidR="00D71432" w:rsidRPr="00CD5E2C" w:rsidP="00D71432">
      <w:pPr>
        <w:pStyle w:val="a3"/>
        <w:rPr>
          <w:sz w:val="28"/>
          <w:szCs w:val="28"/>
        </w:rPr>
      </w:pPr>
      <w:r w:rsidRPr="00CD5E2C">
        <w:rPr>
          <w:sz w:val="28"/>
          <w:szCs w:val="28"/>
        </w:rPr>
        <w:t>Имея возможность для соблюдения правил и норм, за нарушение которых Законом предусмотрена административная ответственность, юридическое лицо не приняло все необходимые меры по своевременному выполнению решения Антитеррористической комиссии, и объективных сведений, указывающих на принятие всех возможных для этого мер, в дело не представлено.</w:t>
      </w:r>
    </w:p>
    <w:p w:rsidR="00D71432" w:rsidRPr="00CD5E2C" w:rsidP="00D71432">
      <w:pPr>
        <w:pStyle w:val="a3"/>
        <w:rPr>
          <w:sz w:val="28"/>
          <w:szCs w:val="28"/>
        </w:rPr>
      </w:pPr>
      <w:r w:rsidRPr="00CD5E2C">
        <w:rPr>
          <w:sz w:val="28"/>
          <w:szCs w:val="28"/>
        </w:rPr>
        <w:t>В этой связи, исходя из оценки конкретных обстоятельств данного дела, объективных оснований признать совершенное административное правонарушение малозначительным, не имеется.</w:t>
      </w:r>
    </w:p>
    <w:p w:rsidR="00D71432" w:rsidRPr="00CD5E2C" w:rsidP="00D71432">
      <w:pPr>
        <w:pStyle w:val="a3"/>
        <w:rPr>
          <w:sz w:val="28"/>
          <w:szCs w:val="28"/>
        </w:rPr>
      </w:pPr>
      <w:r w:rsidRPr="00CD5E2C">
        <w:rPr>
          <w:sz w:val="28"/>
          <w:szCs w:val="28"/>
        </w:rPr>
        <w:t xml:space="preserve">Согласно </w:t>
      </w:r>
      <w:hyperlink r:id="rId7" w:history="1">
        <w:r w:rsidRPr="00CD5E2C">
          <w:rPr>
            <w:rStyle w:val="Hyperlink"/>
            <w:color w:val="auto"/>
            <w:sz w:val="28"/>
            <w:szCs w:val="28"/>
            <w:u w:val="none"/>
          </w:rPr>
          <w:t>части 1 статьи 4.1.1</w:t>
        </w:r>
      </w:hyperlink>
      <w:r w:rsidRPr="00CD5E2C">
        <w:rPr>
          <w:sz w:val="28"/>
          <w:szCs w:val="28"/>
        </w:rPr>
        <w:t xml:space="preserve"> Кодекса Российской Федерации об административных правонарушениях замена административного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8" w:history="1">
        <w:r w:rsidRPr="00CD5E2C">
          <w:rPr>
            <w:rStyle w:val="Hyperlink"/>
            <w:color w:val="auto"/>
            <w:sz w:val="28"/>
            <w:szCs w:val="28"/>
            <w:u w:val="none"/>
          </w:rPr>
          <w:t>раздела II</w:t>
        </w:r>
      </w:hyperlink>
      <w:r w:rsidRPr="00CD5E2C">
        <w:rPr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9" w:history="1">
        <w:r w:rsidRPr="00CD5E2C">
          <w:rPr>
            <w:rStyle w:val="Hyperlink"/>
            <w:color w:val="auto"/>
            <w:sz w:val="28"/>
            <w:szCs w:val="28"/>
            <w:u w:val="none"/>
          </w:rPr>
          <w:t>частью 2 статьи 3.4</w:t>
        </w:r>
      </w:hyperlink>
      <w:r w:rsidRPr="00CD5E2C">
        <w:rPr>
          <w:sz w:val="28"/>
          <w:szCs w:val="28"/>
        </w:rPr>
        <w:t xml:space="preserve"> настоящего Кодекса, за исключением случаев, предусмотренных частью 2 настоящей статьи</w:t>
      </w:r>
    </w:p>
    <w:p w:rsidR="00D71432" w:rsidRPr="00CD5E2C" w:rsidP="00D71432">
      <w:pPr>
        <w:pStyle w:val="a3"/>
        <w:rPr>
          <w:sz w:val="28"/>
          <w:szCs w:val="28"/>
        </w:rPr>
      </w:pPr>
      <w:r w:rsidRPr="00CD5E2C">
        <w:rPr>
          <w:sz w:val="28"/>
          <w:szCs w:val="28"/>
        </w:rPr>
        <w:t xml:space="preserve">В соответствии с </w:t>
      </w:r>
      <w:hyperlink r:id="rId9" w:history="1">
        <w:r w:rsidRPr="00CD5E2C">
          <w:rPr>
            <w:rStyle w:val="Hyperlink"/>
            <w:color w:val="auto"/>
            <w:sz w:val="28"/>
            <w:szCs w:val="28"/>
            <w:u w:val="none"/>
          </w:rPr>
          <w:t>ч. 2 ст. 3.4</w:t>
        </w:r>
      </w:hyperlink>
      <w:r w:rsidRPr="00CD5E2C">
        <w:rPr>
          <w:sz w:val="28"/>
          <w:szCs w:val="28"/>
        </w:rPr>
        <w:t xml:space="preserve"> указанного Кодекса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D71432" w:rsidRPr="00CD5E2C" w:rsidP="00D71432">
      <w:pPr>
        <w:pStyle w:val="a3"/>
        <w:rPr>
          <w:sz w:val="28"/>
          <w:szCs w:val="28"/>
        </w:rPr>
      </w:pPr>
      <w:r w:rsidRPr="00CD5E2C">
        <w:rPr>
          <w:sz w:val="28"/>
          <w:szCs w:val="28"/>
        </w:rPr>
        <w:t xml:space="preserve">С учетом взаимосвязанных положений </w:t>
      </w:r>
      <w:hyperlink r:id="rId9" w:history="1">
        <w:r w:rsidRPr="00CD5E2C">
          <w:rPr>
            <w:rStyle w:val="Hyperlink"/>
            <w:color w:val="auto"/>
            <w:sz w:val="28"/>
            <w:szCs w:val="28"/>
            <w:u w:val="none"/>
          </w:rPr>
          <w:t>части 2 статьи 3.4</w:t>
        </w:r>
      </w:hyperlink>
      <w:r w:rsidRPr="00CD5E2C">
        <w:rPr>
          <w:sz w:val="28"/>
          <w:szCs w:val="28"/>
        </w:rPr>
        <w:t xml:space="preserve"> и </w:t>
      </w:r>
      <w:hyperlink r:id="rId7" w:history="1">
        <w:r w:rsidRPr="00CD5E2C">
          <w:rPr>
            <w:rStyle w:val="Hyperlink"/>
            <w:color w:val="auto"/>
            <w:sz w:val="28"/>
            <w:szCs w:val="28"/>
            <w:u w:val="none"/>
          </w:rPr>
          <w:t>части 1 статьи 4.1.1</w:t>
        </w:r>
      </w:hyperlink>
      <w:r w:rsidRPr="00CD5E2C">
        <w:rPr>
          <w:sz w:val="28"/>
          <w:szCs w:val="28"/>
        </w:rPr>
        <w:t xml:space="preserve"> 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обстоятельств, указанных в </w:t>
      </w:r>
      <w:hyperlink r:id="rId9" w:history="1">
        <w:r w:rsidRPr="00CD5E2C">
          <w:rPr>
            <w:rStyle w:val="Hyperlink"/>
            <w:color w:val="auto"/>
            <w:sz w:val="28"/>
            <w:szCs w:val="28"/>
            <w:u w:val="none"/>
          </w:rPr>
          <w:t>части 2 статьи 3.4</w:t>
        </w:r>
      </w:hyperlink>
      <w:r w:rsidRPr="00CD5E2C">
        <w:rPr>
          <w:sz w:val="28"/>
          <w:szCs w:val="28"/>
        </w:rPr>
        <w:t xml:space="preserve"> названного Кодекса. </w:t>
      </w:r>
    </w:p>
    <w:p w:rsidR="00D71432" w:rsidRPr="00CD5E2C" w:rsidP="00D71432">
      <w:pPr>
        <w:pStyle w:val="a3"/>
        <w:rPr>
          <w:sz w:val="28"/>
          <w:szCs w:val="28"/>
        </w:rPr>
      </w:pPr>
      <w:r w:rsidRPr="00CD5E2C">
        <w:rPr>
          <w:sz w:val="28"/>
          <w:szCs w:val="28"/>
        </w:rPr>
        <w:t>Учитывая конкретные характер и обстоятельства совершения правонарушения в области антитеррористической защищенности объектов, что непосредственно связано с угрозой безопасности жизни и здоровья граждан, в рассматриваемом случае такой совокупности обстоятельств не усматривается.</w:t>
      </w:r>
    </w:p>
    <w:p w:rsidR="00D71432" w:rsidRPr="00CD5E2C" w:rsidP="00D71432">
      <w:pPr>
        <w:pStyle w:val="ConsPlusNormal"/>
        <w:ind w:firstLine="540"/>
        <w:jc w:val="both"/>
        <w:rPr>
          <w:sz w:val="28"/>
          <w:szCs w:val="28"/>
        </w:rPr>
      </w:pPr>
      <w:r w:rsidRPr="00CD5E2C">
        <w:rPr>
          <w:sz w:val="28"/>
          <w:szCs w:val="28"/>
        </w:rPr>
        <w:t xml:space="preserve">  Смягчающих и отягчающих административную ответственность обстоятельств, </w:t>
      </w:r>
      <w:r w:rsidRPr="00CD5E2C">
        <w:rPr>
          <w:sz w:val="28"/>
          <w:szCs w:val="28"/>
          <w:shd w:val="clear" w:color="auto" w:fill="FFFFFF"/>
        </w:rPr>
        <w:t>предусмотренных </w:t>
      </w:r>
      <w:r w:rsidRPr="00CD5E2C">
        <w:rPr>
          <w:rStyle w:val="Strong"/>
          <w:b w:val="0"/>
          <w:sz w:val="28"/>
          <w:szCs w:val="28"/>
          <w:shd w:val="clear" w:color="auto" w:fill="FFFFFF"/>
        </w:rPr>
        <w:t>ст. 4.2 и 4.3</w:t>
      </w:r>
      <w:r w:rsidRPr="00CD5E2C">
        <w:rPr>
          <w:rStyle w:val="Strong"/>
          <w:sz w:val="28"/>
          <w:szCs w:val="28"/>
          <w:shd w:val="clear" w:color="auto" w:fill="FFFFFF"/>
        </w:rPr>
        <w:t xml:space="preserve"> </w:t>
      </w:r>
      <w:r w:rsidRPr="00CD5E2C">
        <w:rPr>
          <w:sz w:val="28"/>
          <w:szCs w:val="28"/>
        </w:rPr>
        <w:t>Кодекса Российской Федерации об административных правонарушениях</w:t>
      </w:r>
      <w:r w:rsidRPr="00CD5E2C">
        <w:rPr>
          <w:rStyle w:val="Strong"/>
          <w:b w:val="0"/>
          <w:sz w:val="28"/>
          <w:szCs w:val="28"/>
          <w:shd w:val="clear" w:color="auto" w:fill="FFFFFF"/>
        </w:rPr>
        <w:t>,</w:t>
      </w:r>
      <w:r w:rsidRPr="00CD5E2C">
        <w:rPr>
          <w:rStyle w:val="Strong"/>
          <w:sz w:val="28"/>
          <w:szCs w:val="28"/>
          <w:shd w:val="clear" w:color="auto" w:fill="FFFFFF"/>
        </w:rPr>
        <w:t xml:space="preserve"> </w:t>
      </w:r>
      <w:r w:rsidRPr="00CD5E2C">
        <w:rPr>
          <w:sz w:val="28"/>
          <w:szCs w:val="28"/>
        </w:rPr>
        <w:t>мировым судьей не установлено.</w:t>
      </w:r>
    </w:p>
    <w:p w:rsidR="00D71432" w:rsidRPr="00CD5E2C" w:rsidP="00D71432">
      <w:pPr>
        <w:pStyle w:val="a3"/>
        <w:rPr>
          <w:sz w:val="28"/>
          <w:szCs w:val="28"/>
        </w:rPr>
      </w:pPr>
      <w:r w:rsidRPr="00CD5E2C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правонарушении, предусмотренных </w:t>
      </w:r>
      <w:hyperlink r:id="rId10" w:history="1">
        <w:r w:rsidRPr="00CD5E2C">
          <w:rPr>
            <w:rStyle w:val="Hyperlink"/>
            <w:color w:val="auto"/>
            <w:sz w:val="28"/>
            <w:szCs w:val="28"/>
            <w:u w:val="none"/>
          </w:rPr>
          <w:t>статьёй 24.5</w:t>
        </w:r>
      </w:hyperlink>
      <w:r w:rsidRPr="00CD5E2C">
        <w:rPr>
          <w:sz w:val="28"/>
          <w:szCs w:val="28"/>
        </w:rPr>
        <w:t xml:space="preserve"> КоАП РФ, не установлено.</w:t>
      </w:r>
    </w:p>
    <w:p w:rsidR="00D71432" w:rsidRPr="00CD5E2C" w:rsidP="00D71432">
      <w:pPr>
        <w:pStyle w:val="BodyTextIndent2"/>
        <w:ind w:left="0" w:firstLine="708"/>
        <w:rPr>
          <w:sz w:val="28"/>
          <w:szCs w:val="28"/>
        </w:rPr>
      </w:pPr>
      <w:r w:rsidRPr="00CD5E2C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финансовое положение юридического лица, отсутствие обстоятельств, отягчающих административную ответственность, и считает возможным </w:t>
      </w:r>
      <w:r w:rsidRPr="00CD5E2C">
        <w:rPr>
          <w:rStyle w:val="cnsl"/>
          <w:sz w:val="28"/>
          <w:szCs w:val="28"/>
        </w:rPr>
        <w:t xml:space="preserve">назначить </w:t>
      </w:r>
      <w:r w:rsidRPr="00CD5E2C" w:rsidR="00CA0804">
        <w:rPr>
          <w:sz w:val="28"/>
          <w:szCs w:val="28"/>
        </w:rPr>
        <w:t xml:space="preserve">ООО «ТЕПЛОТЕХСЕРВИС» </w:t>
      </w:r>
      <w:r w:rsidRPr="00CD5E2C">
        <w:rPr>
          <w:rStyle w:val="cnsl"/>
          <w:sz w:val="28"/>
          <w:szCs w:val="28"/>
        </w:rPr>
        <w:t xml:space="preserve">наказание в виде </w:t>
      </w:r>
      <w:r w:rsidRPr="00CD5E2C">
        <w:rPr>
          <w:sz w:val="28"/>
          <w:szCs w:val="28"/>
        </w:rPr>
        <w:t xml:space="preserve">административного штрафа в минимальном размере, предусмотренном санкцией статьи. </w:t>
      </w:r>
    </w:p>
    <w:p w:rsidR="00D71432" w:rsidRPr="00CD5E2C" w:rsidP="00D714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71432" w:rsidRPr="00CD5E2C" w:rsidP="00D714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D5E2C">
        <w:rPr>
          <w:sz w:val="28"/>
          <w:szCs w:val="28"/>
        </w:rPr>
        <w:t>На основании изложенного, руководствуясь п. 1 ч. 1 ст. 29.9, ст. 29.10, ст.29.11 Кодекса Российской Федерации об административных правонарушениях, мировой судья,</w:t>
      </w:r>
    </w:p>
    <w:p w:rsidR="00D71432" w:rsidRPr="00CD5E2C" w:rsidP="00D714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71432" w:rsidRPr="00CD5E2C" w:rsidP="00D71432">
      <w:pPr>
        <w:jc w:val="center"/>
        <w:rPr>
          <w:sz w:val="28"/>
          <w:szCs w:val="28"/>
        </w:rPr>
      </w:pPr>
      <w:r w:rsidRPr="00CD5E2C">
        <w:rPr>
          <w:sz w:val="28"/>
          <w:szCs w:val="28"/>
        </w:rPr>
        <w:t>постановил:</w:t>
      </w:r>
    </w:p>
    <w:p w:rsidR="00D71432" w:rsidRPr="00CD5E2C" w:rsidP="00D71432">
      <w:pPr>
        <w:jc w:val="center"/>
        <w:rPr>
          <w:b/>
          <w:sz w:val="28"/>
          <w:szCs w:val="28"/>
        </w:rPr>
      </w:pPr>
    </w:p>
    <w:p w:rsidR="00D71432" w:rsidRPr="00CD5E2C" w:rsidP="00D71432">
      <w:pPr>
        <w:ind w:firstLine="708"/>
        <w:jc w:val="both"/>
        <w:rPr>
          <w:sz w:val="28"/>
          <w:szCs w:val="28"/>
        </w:rPr>
      </w:pPr>
      <w:r w:rsidRPr="00CD5E2C">
        <w:rPr>
          <w:sz w:val="28"/>
          <w:szCs w:val="28"/>
        </w:rPr>
        <w:t>ООО «ТЕПЛОТЕХСЕРВИС»</w:t>
      </w:r>
      <w:r w:rsidRPr="00CD5E2C">
        <w:rPr>
          <w:sz w:val="28"/>
          <w:szCs w:val="28"/>
        </w:rPr>
        <w:t xml:space="preserve"> (</w:t>
      </w:r>
      <w:r w:rsidRPr="00CD5E2C">
        <w:rPr>
          <w:sz w:val="28"/>
          <w:szCs w:val="28"/>
        </w:rPr>
        <w:t>ИНН 8616010667, ОГРН 1098606000448</w:t>
      </w:r>
      <w:r w:rsidRPr="00CD5E2C">
        <w:rPr>
          <w:sz w:val="28"/>
          <w:szCs w:val="28"/>
        </w:rPr>
        <w:t>) признать виновным в совершении административного правонарушения, ответственность за которое предусмотрена ч. 1 ст. 20.25 КоАП РФ и подвергнуть административному наказанию в виде административного штрафа в размере 50 000 (пятьдесят тысяч) рублей.</w:t>
      </w:r>
    </w:p>
    <w:p w:rsidR="00D71432" w:rsidRPr="00CD5E2C" w:rsidP="00D714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5E2C">
        <w:rPr>
          <w:sz w:val="28"/>
          <w:szCs w:val="28"/>
        </w:rPr>
        <w:t xml:space="preserve">Штраф подлежит перечислению на следующие реквизиты: </w:t>
      </w:r>
    </w:p>
    <w:p w:rsidR="00D71432" w:rsidRPr="00CD5E2C" w:rsidP="00D714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5E2C">
        <w:rPr>
          <w:sz w:val="28"/>
          <w:szCs w:val="28"/>
        </w:rPr>
        <w:t>получатель: УФК по Ханты-Мансийскому автономному округу – Югре (Департамент региональной безопасности Ханты-Мансийского автономного округа – Югры), счет получателя: 03100643000000018700, счет (ЕСК) 40102810245370000007, Банк ОКЦ №8 УГУ Банка России, БИК 007162163, ОКТМО 71816000, ИНН 8601024900, КПП 860101001, л\</w:t>
      </w:r>
      <w:r w:rsidRPr="00CD5E2C">
        <w:rPr>
          <w:sz w:val="28"/>
          <w:szCs w:val="28"/>
        </w:rPr>
        <w:t>сч</w:t>
      </w:r>
      <w:r w:rsidRPr="00CD5E2C">
        <w:rPr>
          <w:sz w:val="28"/>
          <w:szCs w:val="28"/>
        </w:rPr>
        <w:t xml:space="preserve"> 04872005690, КБК 370 1 16 02010 02 0000 140, УИН 03209948000000000144</w:t>
      </w:r>
      <w:r w:rsidRPr="00CD5E2C" w:rsidR="009365AF">
        <w:rPr>
          <w:sz w:val="28"/>
          <w:szCs w:val="28"/>
        </w:rPr>
        <w:t>85964</w:t>
      </w:r>
      <w:r w:rsidRPr="00CD5E2C">
        <w:rPr>
          <w:sz w:val="28"/>
          <w:szCs w:val="28"/>
        </w:rPr>
        <w:t>, в течение 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D71432" w:rsidRPr="00CD5E2C" w:rsidP="00D71432">
      <w:pPr>
        <w:ind w:firstLine="709"/>
        <w:jc w:val="both"/>
        <w:rPr>
          <w:sz w:val="28"/>
          <w:szCs w:val="28"/>
        </w:rPr>
      </w:pPr>
      <w:r w:rsidRPr="00CD5E2C">
        <w:rPr>
          <w:sz w:val="28"/>
          <w:szCs w:val="28"/>
        </w:rPr>
        <w:t xml:space="preserve">Оригинал квитанции об оплате штрафа подлежит передаче мировому судье вынесшему данное постановление (ХМАО-Югра, </w:t>
      </w:r>
      <w:r w:rsidRPr="00CD5E2C">
        <w:rPr>
          <w:sz w:val="28"/>
          <w:szCs w:val="28"/>
        </w:rPr>
        <w:t>пгт</w:t>
      </w:r>
      <w:r w:rsidRPr="00CD5E2C">
        <w:rPr>
          <w:sz w:val="28"/>
          <w:szCs w:val="28"/>
        </w:rPr>
        <w:t xml:space="preserve">. Междуреченский, </w:t>
      </w:r>
      <w:r w:rsidRPr="00CD5E2C">
        <w:rPr>
          <w:sz w:val="28"/>
          <w:szCs w:val="28"/>
        </w:rPr>
        <w:t>ул.П.Лумумбы</w:t>
      </w:r>
      <w:r w:rsidRPr="00CD5E2C">
        <w:rPr>
          <w:sz w:val="28"/>
          <w:szCs w:val="28"/>
        </w:rPr>
        <w:t xml:space="preserve">, д.2/1).   </w:t>
      </w:r>
    </w:p>
    <w:p w:rsidR="00D71432" w:rsidRPr="00CD5E2C" w:rsidP="00D71432">
      <w:pPr>
        <w:shd w:val="clear" w:color="auto" w:fill="FFFFFF"/>
        <w:ind w:firstLine="709"/>
        <w:jc w:val="both"/>
        <w:rPr>
          <w:sz w:val="28"/>
          <w:szCs w:val="28"/>
        </w:rPr>
      </w:pPr>
      <w:r w:rsidRPr="00CD5E2C">
        <w:rPr>
          <w:sz w:val="28"/>
          <w:szCs w:val="28"/>
        </w:rPr>
        <w:t>Разъяснить, что неуплата административного штрафа в срок, установленный ч. 1 ст. 32.2 Кодекса Российской Федерации об административных правонарушениях, влечет административную ответственность по ч. 1 ст. 20.25 Кодекса Российской Федерации об административных правонарушениях.</w:t>
      </w:r>
    </w:p>
    <w:p w:rsidR="00D71432" w:rsidRPr="00CD5E2C" w:rsidP="00D71432">
      <w:pPr>
        <w:ind w:firstLine="708"/>
        <w:jc w:val="both"/>
        <w:rPr>
          <w:sz w:val="28"/>
          <w:szCs w:val="28"/>
        </w:rPr>
      </w:pPr>
      <w:r w:rsidRPr="00CD5E2C"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Кондинский районный суд Ханты-Мансийского автономного округа – Югры путем подачи жалобы </w:t>
      </w:r>
      <w:r w:rsidRPr="00CD5E2C">
        <w:rPr>
          <w:sz w:val="28"/>
          <w:szCs w:val="28"/>
        </w:rPr>
        <w:t>через мирового судью</w:t>
      </w:r>
      <w:r w:rsidRPr="00CD5E2C">
        <w:rPr>
          <w:sz w:val="28"/>
          <w:szCs w:val="28"/>
        </w:rPr>
        <w:t xml:space="preserve"> судебного участка № 2 Кондинского судебного района Ханты-Мансийского автономного округа-Югры.</w:t>
      </w:r>
    </w:p>
    <w:p w:rsidR="00D71432" w:rsidRPr="00CD5E2C" w:rsidP="00D71432">
      <w:pPr>
        <w:jc w:val="both"/>
        <w:rPr>
          <w:sz w:val="28"/>
          <w:szCs w:val="28"/>
        </w:rPr>
      </w:pPr>
      <w:r w:rsidRPr="00CD5E2C">
        <w:rPr>
          <w:sz w:val="28"/>
          <w:szCs w:val="28"/>
        </w:rPr>
        <w:t xml:space="preserve"> </w:t>
      </w:r>
    </w:p>
    <w:p w:rsidR="00D71432" w:rsidRPr="00CD5E2C" w:rsidP="00D71432">
      <w:pPr>
        <w:pStyle w:val="BodyTextIndent"/>
        <w:ind w:firstLine="0"/>
        <w:rPr>
          <w:sz w:val="28"/>
          <w:szCs w:val="28"/>
        </w:rPr>
      </w:pPr>
      <w:r w:rsidRPr="00CD5E2C">
        <w:rPr>
          <w:sz w:val="28"/>
          <w:szCs w:val="28"/>
          <w:lang w:val="ru-RU"/>
        </w:rPr>
        <w:t xml:space="preserve"> </w:t>
      </w:r>
    </w:p>
    <w:p w:rsidR="00D71432" w:rsidRPr="00CD5E2C" w:rsidP="00D71432">
      <w:pPr>
        <w:jc w:val="both"/>
        <w:rPr>
          <w:sz w:val="28"/>
          <w:szCs w:val="28"/>
        </w:rPr>
      </w:pPr>
      <w:r w:rsidRPr="00CD5E2C">
        <w:rPr>
          <w:sz w:val="28"/>
          <w:szCs w:val="28"/>
        </w:rPr>
        <w:t xml:space="preserve"> </w:t>
      </w:r>
    </w:p>
    <w:p w:rsidR="00D71432" w:rsidRPr="00CD5E2C" w:rsidP="00D71432">
      <w:pPr>
        <w:jc w:val="both"/>
        <w:rPr>
          <w:sz w:val="28"/>
          <w:szCs w:val="28"/>
        </w:rPr>
      </w:pPr>
      <w:r w:rsidRPr="00CD5E2C">
        <w:rPr>
          <w:sz w:val="28"/>
          <w:szCs w:val="28"/>
        </w:rPr>
        <w:t>Мировой судья</w:t>
      </w:r>
    </w:p>
    <w:p w:rsidR="000F1EAF" w:rsidRPr="00CD5E2C" w:rsidP="00CA0804">
      <w:pPr>
        <w:jc w:val="both"/>
        <w:rPr>
          <w:sz w:val="27"/>
          <w:szCs w:val="27"/>
        </w:rPr>
      </w:pPr>
      <w:r w:rsidRPr="00CD5E2C">
        <w:rPr>
          <w:sz w:val="28"/>
          <w:szCs w:val="28"/>
        </w:rPr>
        <w:t>судебного участка № 2                                                              Е.Н. Черногрицкая</w:t>
      </w:r>
    </w:p>
    <w:p w:rsidR="00CA0804" w:rsidRPr="00CD5E2C">
      <w:pPr>
        <w:jc w:val="both"/>
        <w:rPr>
          <w:sz w:val="27"/>
          <w:szCs w:val="27"/>
        </w:rPr>
      </w:pPr>
    </w:p>
    <w:sectPr w:rsidSect="00CD5E2C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2"/>
    <w:lvl w:ilvl="0">
      <w:start w:val="1"/>
      <w:numFmt w:val="bullet"/>
      <w:pStyle w:val="Heading1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2">
    <w:nsid w:val="00000005"/>
    <w:multiLevelType w:val="multilevel"/>
    <w:tmpl w:val="00000004"/>
    <w:lvl w:ilvl="0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1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3">
    <w:nsid w:val="0000000B"/>
    <w:multiLevelType w:val="multilevel"/>
    <w:tmpl w:val="0000000A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4">
    <w:nsid w:val="0000000D"/>
    <w:multiLevelType w:val="multilevel"/>
    <w:tmpl w:val="0000000C"/>
    <w:lvl w:ilvl="0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1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2026"/>
      <w:numFmt w:val="decimal"/>
      <w:lvlText w:val="10.0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5">
    <w:nsid w:val="0000000F"/>
    <w:multiLevelType w:val="multilevel"/>
    <w:tmpl w:val="0000000E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6">
    <w:nsid w:val="00000011"/>
    <w:multiLevelType w:val="multilevel"/>
    <w:tmpl w:val="00000010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54C"/>
    <w:rsid w:val="0004209C"/>
    <w:rsid w:val="000A57D4"/>
    <w:rsid w:val="000B58E1"/>
    <w:rsid w:val="000C6674"/>
    <w:rsid w:val="000F1EAF"/>
    <w:rsid w:val="001431F7"/>
    <w:rsid w:val="001A0D98"/>
    <w:rsid w:val="001E6A6B"/>
    <w:rsid w:val="00211659"/>
    <w:rsid w:val="00226FAF"/>
    <w:rsid w:val="00261CFF"/>
    <w:rsid w:val="00264656"/>
    <w:rsid w:val="002655AE"/>
    <w:rsid w:val="0029147D"/>
    <w:rsid w:val="002D4A50"/>
    <w:rsid w:val="00333330"/>
    <w:rsid w:val="00390E04"/>
    <w:rsid w:val="003E0C17"/>
    <w:rsid w:val="003F0F9F"/>
    <w:rsid w:val="003F1126"/>
    <w:rsid w:val="00407062"/>
    <w:rsid w:val="00407557"/>
    <w:rsid w:val="004438ED"/>
    <w:rsid w:val="00475FCF"/>
    <w:rsid w:val="00484EDE"/>
    <w:rsid w:val="00495DBF"/>
    <w:rsid w:val="005918D6"/>
    <w:rsid w:val="005956C7"/>
    <w:rsid w:val="005B2D80"/>
    <w:rsid w:val="005B3139"/>
    <w:rsid w:val="005C7206"/>
    <w:rsid w:val="005D6EBB"/>
    <w:rsid w:val="00630695"/>
    <w:rsid w:val="0067485D"/>
    <w:rsid w:val="00684242"/>
    <w:rsid w:val="00696ADC"/>
    <w:rsid w:val="006A085C"/>
    <w:rsid w:val="006B28E8"/>
    <w:rsid w:val="006C3B27"/>
    <w:rsid w:val="006E3664"/>
    <w:rsid w:val="00711764"/>
    <w:rsid w:val="0074253B"/>
    <w:rsid w:val="00762CA9"/>
    <w:rsid w:val="00811A5D"/>
    <w:rsid w:val="0081654C"/>
    <w:rsid w:val="008377C0"/>
    <w:rsid w:val="00853A5B"/>
    <w:rsid w:val="00856E06"/>
    <w:rsid w:val="008D1997"/>
    <w:rsid w:val="00913D24"/>
    <w:rsid w:val="009365AF"/>
    <w:rsid w:val="00986B39"/>
    <w:rsid w:val="009A4A7C"/>
    <w:rsid w:val="009B1750"/>
    <w:rsid w:val="009C5B30"/>
    <w:rsid w:val="00AD5183"/>
    <w:rsid w:val="00AF6F5B"/>
    <w:rsid w:val="00B511F6"/>
    <w:rsid w:val="00BB23DB"/>
    <w:rsid w:val="00BC19B2"/>
    <w:rsid w:val="00BE6110"/>
    <w:rsid w:val="00C01300"/>
    <w:rsid w:val="00C07069"/>
    <w:rsid w:val="00C23AD8"/>
    <w:rsid w:val="00C616F4"/>
    <w:rsid w:val="00C67562"/>
    <w:rsid w:val="00C67EDB"/>
    <w:rsid w:val="00C70138"/>
    <w:rsid w:val="00C84915"/>
    <w:rsid w:val="00C95E81"/>
    <w:rsid w:val="00CA0804"/>
    <w:rsid w:val="00CA6280"/>
    <w:rsid w:val="00CD5E2C"/>
    <w:rsid w:val="00D31C2C"/>
    <w:rsid w:val="00D7064C"/>
    <w:rsid w:val="00D71432"/>
    <w:rsid w:val="00D849EF"/>
    <w:rsid w:val="00D85401"/>
    <w:rsid w:val="00DF220B"/>
    <w:rsid w:val="00E160C3"/>
    <w:rsid w:val="00E5764B"/>
    <w:rsid w:val="00E75D9A"/>
    <w:rsid w:val="00E77319"/>
    <w:rsid w:val="00E85EE4"/>
    <w:rsid w:val="00E950FD"/>
    <w:rsid w:val="00EA6BE2"/>
    <w:rsid w:val="00F00F5D"/>
    <w:rsid w:val="00FB0DC2"/>
    <w:rsid w:val="00FB5B87"/>
    <w:rsid w:val="00FD3B86"/>
    <w:rsid w:val="00FE40DC"/>
    <w:rsid w:val="00FF1A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A8D189F-D851-4939-9749-21F18FFE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160C3"/>
    <w:pPr>
      <w:keepNext/>
      <w:numPr>
        <w:numId w:val="1"/>
      </w:numPr>
      <w:suppressAutoHyphens/>
      <w:jc w:val="both"/>
      <w:outlineLvl w:val="0"/>
    </w:pPr>
    <w:rPr>
      <w:rFonts w:eastAsia="Calibri"/>
      <w:sz w:val="20"/>
      <w:szCs w:val="20"/>
      <w:lang w:val="x-non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1654C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81654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81654C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8165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81654C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8165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81654C"/>
    <w:rPr>
      <w:color w:val="0000FF"/>
      <w:u w:val="single"/>
    </w:rPr>
  </w:style>
  <w:style w:type="character" w:customStyle="1" w:styleId="cnsl">
    <w:name w:val="cnsl"/>
    <w:rsid w:val="0081654C"/>
  </w:style>
  <w:style w:type="paragraph" w:customStyle="1" w:styleId="s1">
    <w:name w:val="s_1"/>
    <w:basedOn w:val="Normal"/>
    <w:rsid w:val="0081654C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FF1A2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F1A2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9A4A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29147D"/>
    <w:rPr>
      <w:i/>
      <w:iCs/>
    </w:rPr>
  </w:style>
  <w:style w:type="character" w:customStyle="1" w:styleId="20">
    <w:name w:val="Основной текст (2)_"/>
    <w:basedOn w:val="DefaultParagraphFont"/>
    <w:link w:val="211"/>
    <w:uiPriority w:val="99"/>
    <w:rsid w:val="008D1997"/>
    <w:rPr>
      <w:rFonts w:ascii="Times New Roman" w:hAnsi="Times New Roman" w:cs="Times New Roman"/>
      <w:shd w:val="clear" w:color="auto" w:fill="FFFFFF"/>
    </w:rPr>
  </w:style>
  <w:style w:type="character" w:customStyle="1" w:styleId="21">
    <w:name w:val="Основной текст (2)"/>
    <w:basedOn w:val="20"/>
    <w:uiPriority w:val="99"/>
    <w:rsid w:val="008D1997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210">
    <w:name w:val="Основной текст (2) + Полужирный1"/>
    <w:basedOn w:val="20"/>
    <w:uiPriority w:val="99"/>
    <w:rsid w:val="008D1997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211">
    <w:name w:val="Основной текст (2)1"/>
    <w:basedOn w:val="Normal"/>
    <w:link w:val="20"/>
    <w:uiPriority w:val="99"/>
    <w:rsid w:val="008D1997"/>
    <w:pPr>
      <w:widowControl w:val="0"/>
      <w:shd w:val="clear" w:color="auto" w:fill="FFFFFF"/>
      <w:spacing w:after="60" w:line="240" w:lineRule="atLeast"/>
    </w:pPr>
    <w:rPr>
      <w:rFonts w:eastAsiaTheme="minorHAnsi"/>
      <w:sz w:val="22"/>
      <w:szCs w:val="22"/>
      <w:lang w:eastAsia="en-US"/>
    </w:rPr>
  </w:style>
  <w:style w:type="character" w:customStyle="1" w:styleId="1">
    <w:name w:val="Заголовок 1 Знак"/>
    <w:basedOn w:val="DefaultParagraphFont"/>
    <w:link w:val="Heading1"/>
    <w:rsid w:val="00E160C3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a2">
    <w:name w:val="Гипертекстовая ссылка"/>
    <w:rsid w:val="00E160C3"/>
    <w:rPr>
      <w:color w:val="008000"/>
    </w:rPr>
  </w:style>
  <w:style w:type="paragraph" w:customStyle="1" w:styleId="a3">
    <w:name w:val="Нормальный"/>
    <w:basedOn w:val="Normal"/>
    <w:rsid w:val="00D71432"/>
    <w:pPr>
      <w:suppressAutoHyphens/>
      <w:overflowPunct w:val="0"/>
      <w:autoSpaceDE w:val="0"/>
      <w:autoSpaceDN w:val="0"/>
      <w:ind w:firstLine="720"/>
      <w:jc w:val="both"/>
    </w:pPr>
    <w:rPr>
      <w:kern w:val="3"/>
      <w:szCs w:val="22"/>
    </w:rPr>
  </w:style>
  <w:style w:type="character" w:styleId="Strong">
    <w:name w:val="Strong"/>
    <w:basedOn w:val="DefaultParagraphFont"/>
    <w:uiPriority w:val="22"/>
    <w:qFormat/>
    <w:rsid w:val="00D71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arbitr.garant.ru/document/redirect/12125267/245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document/redirect/12125267/2101" TargetMode="External" /><Relationship Id="rId5" Type="http://schemas.openxmlformats.org/officeDocument/2006/relationships/hyperlink" Target="https://arbitr.garant.ru/document/redirect/12125267/0" TargetMode="External" /><Relationship Id="rId6" Type="http://schemas.openxmlformats.org/officeDocument/2006/relationships/hyperlink" Target="https://arbitr.garant.ru/document/redirect/12125267/24" TargetMode="External" /><Relationship Id="rId7" Type="http://schemas.openxmlformats.org/officeDocument/2006/relationships/hyperlink" Target="https://arbitr.garant.ru/document/redirect/12125267/4111" TargetMode="External" /><Relationship Id="rId8" Type="http://schemas.openxmlformats.org/officeDocument/2006/relationships/hyperlink" Target="https://arbitr.garant.ru/document/redirect/12125267/2000" TargetMode="External" /><Relationship Id="rId9" Type="http://schemas.openxmlformats.org/officeDocument/2006/relationships/hyperlink" Target="https://arbitr.garant.ru/document/redirect/12125267/340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